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66" w:rsidRPr="004111E4" w:rsidRDefault="005D6266" w:rsidP="00AD1696">
      <w:pPr>
        <w:pStyle w:val="1"/>
        <w:jc w:val="center"/>
        <w:rPr>
          <w:rFonts w:asciiTheme="minorHAnsi" w:hAnsiTheme="minorHAnsi" w:cstheme="minorHAnsi"/>
          <w:color w:val="auto"/>
        </w:rPr>
      </w:pPr>
      <w:r w:rsidRPr="004111E4">
        <w:rPr>
          <w:rFonts w:asciiTheme="minorHAnsi" w:hAnsiTheme="minorHAnsi" w:cstheme="minorHAnsi"/>
          <w:color w:val="auto"/>
        </w:rPr>
        <w:t>Національний університет водного господарства та природокористування</w:t>
      </w:r>
      <w:bookmarkStart w:id="0" w:name="_GoBack"/>
      <w:bookmarkEnd w:id="0"/>
    </w:p>
    <w:p w:rsidR="005D6266" w:rsidRPr="004111E4" w:rsidRDefault="005D6266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4111E4">
        <w:rPr>
          <w:rFonts w:asciiTheme="minorHAnsi" w:hAnsiTheme="minorHAnsi" w:cstheme="minorHAnsi"/>
          <w:sz w:val="28"/>
          <w:szCs w:val="28"/>
        </w:rPr>
        <w:t xml:space="preserve">Навчально-науковий інститут </w:t>
      </w:r>
      <w:r w:rsidR="00670A01" w:rsidRPr="004111E4">
        <w:rPr>
          <w:rFonts w:asciiTheme="minorHAnsi" w:hAnsiTheme="minorHAnsi" w:cstheme="minorHAnsi"/>
          <w:sz w:val="28"/>
          <w:szCs w:val="28"/>
        </w:rPr>
        <w:t>агро</w:t>
      </w:r>
      <w:r w:rsidR="002E24A6" w:rsidRPr="004111E4">
        <w:rPr>
          <w:rFonts w:asciiTheme="minorHAnsi" w:hAnsiTheme="minorHAnsi" w:cstheme="minorHAnsi"/>
          <w:sz w:val="28"/>
          <w:szCs w:val="28"/>
        </w:rPr>
        <w:t>екології та землеустрою</w:t>
      </w:r>
    </w:p>
    <w:p w:rsidR="005D6266" w:rsidRPr="004111E4" w:rsidRDefault="005D6266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2E24A6" w:rsidRPr="004111E4" w:rsidRDefault="002E24A6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297D" w:rsidRPr="004111E4" w:rsidRDefault="0052297D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E24A6" w:rsidRPr="004111E4" w:rsidRDefault="002E24A6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6266" w:rsidRPr="004111E4" w:rsidRDefault="001E10F9" w:rsidP="00817038">
      <w:pPr>
        <w:tabs>
          <w:tab w:val="left" w:pos="1276"/>
        </w:tabs>
        <w:spacing w:after="0" w:line="240" w:lineRule="auto"/>
        <w:ind w:left="5103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 w:rsidRPr="004111E4">
        <w:rPr>
          <w:rFonts w:asciiTheme="minorHAnsi" w:hAnsiTheme="minorHAnsi" w:cstheme="minorHAnsi"/>
          <w:sz w:val="28"/>
          <w:szCs w:val="28"/>
        </w:rPr>
        <w:t>ЗАТВЕРДЖУЮ</w:t>
      </w:r>
    </w:p>
    <w:p w:rsidR="00723C63" w:rsidRPr="004111E4" w:rsidRDefault="00723C63" w:rsidP="00817038">
      <w:pPr>
        <w:tabs>
          <w:tab w:val="left" w:pos="1276"/>
        </w:tabs>
        <w:spacing w:after="0" w:line="240" w:lineRule="auto"/>
        <w:ind w:left="5103"/>
        <w:contextualSpacing/>
        <w:jc w:val="right"/>
        <w:rPr>
          <w:rFonts w:asciiTheme="minorHAnsi" w:hAnsiTheme="minorHAnsi" w:cstheme="minorHAnsi"/>
          <w:sz w:val="28"/>
          <w:szCs w:val="28"/>
        </w:rPr>
      </w:pPr>
    </w:p>
    <w:p w:rsidR="00735E7D" w:rsidRPr="004111E4" w:rsidRDefault="005D6266" w:rsidP="00817038">
      <w:pPr>
        <w:tabs>
          <w:tab w:val="left" w:pos="1276"/>
        </w:tabs>
        <w:spacing w:after="0" w:line="240" w:lineRule="auto"/>
        <w:ind w:left="5103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 w:rsidRPr="004111E4">
        <w:rPr>
          <w:rFonts w:asciiTheme="minorHAnsi" w:hAnsiTheme="minorHAnsi" w:cstheme="minorHAnsi"/>
          <w:sz w:val="28"/>
          <w:szCs w:val="28"/>
        </w:rPr>
        <w:t>Голова науково-методичної</w:t>
      </w:r>
    </w:p>
    <w:p w:rsidR="005D6266" w:rsidRPr="004111E4" w:rsidRDefault="00735E7D" w:rsidP="00817038">
      <w:pPr>
        <w:tabs>
          <w:tab w:val="left" w:pos="1276"/>
        </w:tabs>
        <w:spacing w:after="0" w:line="240" w:lineRule="auto"/>
        <w:ind w:left="5103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 w:rsidRPr="004111E4">
        <w:rPr>
          <w:rFonts w:asciiTheme="minorHAnsi" w:hAnsiTheme="minorHAnsi" w:cstheme="minorHAnsi"/>
          <w:sz w:val="28"/>
          <w:szCs w:val="28"/>
        </w:rPr>
        <w:t>Р</w:t>
      </w:r>
      <w:r w:rsidR="005D6266" w:rsidRPr="004111E4">
        <w:rPr>
          <w:rFonts w:asciiTheme="minorHAnsi" w:hAnsiTheme="minorHAnsi" w:cstheme="minorHAnsi"/>
          <w:sz w:val="28"/>
          <w:szCs w:val="28"/>
        </w:rPr>
        <w:t>ади</w:t>
      </w:r>
      <w:r w:rsidRPr="004111E4">
        <w:rPr>
          <w:rFonts w:asciiTheme="minorHAnsi" w:hAnsiTheme="minorHAnsi" w:cstheme="minorHAnsi"/>
          <w:sz w:val="28"/>
          <w:szCs w:val="28"/>
        </w:rPr>
        <w:t xml:space="preserve"> НУВГП</w:t>
      </w:r>
      <w:r w:rsidR="00630212" w:rsidRPr="004111E4">
        <w:rPr>
          <w:rFonts w:asciiTheme="minorHAnsi" w:hAnsiTheme="minorHAnsi" w:cstheme="minorHAnsi"/>
          <w:sz w:val="28"/>
          <w:szCs w:val="28"/>
        </w:rPr>
        <w:t>, проректор</w:t>
      </w:r>
    </w:p>
    <w:p w:rsidR="00735E7D" w:rsidRPr="004111E4" w:rsidRDefault="00735E7D" w:rsidP="00817038">
      <w:pPr>
        <w:tabs>
          <w:tab w:val="left" w:pos="1276"/>
        </w:tabs>
        <w:spacing w:after="0" w:line="240" w:lineRule="auto"/>
        <w:ind w:left="5103"/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  <w:r w:rsidRPr="004111E4">
        <w:rPr>
          <w:rFonts w:asciiTheme="minorHAnsi" w:hAnsiTheme="minorHAnsi" w:cstheme="minorHAnsi"/>
          <w:sz w:val="28"/>
          <w:szCs w:val="28"/>
        </w:rPr>
        <w:t>___________</w:t>
      </w:r>
      <w:r w:rsidR="00723C63" w:rsidRPr="004111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111E4">
        <w:rPr>
          <w:rFonts w:asciiTheme="minorHAnsi" w:hAnsiTheme="minorHAnsi" w:cstheme="minorHAnsi"/>
          <w:b/>
          <w:sz w:val="28"/>
          <w:szCs w:val="28"/>
        </w:rPr>
        <w:t>Олег ЛАГОДНЮК</w:t>
      </w:r>
    </w:p>
    <w:p w:rsidR="00723C63" w:rsidRPr="004111E4" w:rsidRDefault="00723C63" w:rsidP="00817038">
      <w:pPr>
        <w:tabs>
          <w:tab w:val="left" w:pos="1276"/>
        </w:tabs>
        <w:spacing w:after="0" w:line="240" w:lineRule="auto"/>
        <w:ind w:left="5103"/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1E10F9" w:rsidRPr="004111E4" w:rsidRDefault="001E10F9" w:rsidP="00817038">
      <w:pPr>
        <w:tabs>
          <w:tab w:val="left" w:pos="1276"/>
        </w:tabs>
        <w:spacing w:after="0" w:line="240" w:lineRule="auto"/>
        <w:ind w:left="5103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 w:rsidRPr="004111E4">
        <w:rPr>
          <w:rFonts w:asciiTheme="minorHAnsi" w:hAnsiTheme="minorHAnsi" w:cstheme="minorHAnsi"/>
          <w:sz w:val="28"/>
          <w:szCs w:val="28"/>
        </w:rPr>
        <w:t>«___</w:t>
      </w:r>
      <w:r w:rsidR="00C72D2D" w:rsidRPr="004111E4">
        <w:rPr>
          <w:rFonts w:asciiTheme="minorHAnsi" w:hAnsiTheme="minorHAnsi" w:cstheme="minorHAnsi"/>
          <w:sz w:val="28"/>
          <w:szCs w:val="28"/>
        </w:rPr>
        <w:t>____</w:t>
      </w:r>
      <w:r w:rsidRPr="004111E4">
        <w:rPr>
          <w:rFonts w:asciiTheme="minorHAnsi" w:hAnsiTheme="minorHAnsi" w:cstheme="minorHAnsi"/>
          <w:sz w:val="28"/>
          <w:szCs w:val="28"/>
        </w:rPr>
        <w:t>» _________</w:t>
      </w:r>
      <w:r w:rsidR="00CB486C" w:rsidRPr="004111E4">
        <w:rPr>
          <w:rFonts w:asciiTheme="minorHAnsi" w:hAnsiTheme="minorHAnsi" w:cstheme="minorHAnsi"/>
          <w:sz w:val="28"/>
          <w:szCs w:val="28"/>
        </w:rPr>
        <w:t>_</w:t>
      </w:r>
      <w:r w:rsidR="00C72D2D" w:rsidRPr="004111E4">
        <w:rPr>
          <w:rFonts w:asciiTheme="minorHAnsi" w:hAnsiTheme="minorHAnsi" w:cstheme="minorHAnsi"/>
          <w:sz w:val="28"/>
          <w:szCs w:val="28"/>
        </w:rPr>
        <w:t xml:space="preserve">__ </w:t>
      </w:r>
      <w:r w:rsidR="00CB486C" w:rsidRPr="004111E4">
        <w:rPr>
          <w:rFonts w:asciiTheme="minorHAnsi" w:hAnsiTheme="minorHAnsi" w:cstheme="minorHAnsi"/>
          <w:sz w:val="28"/>
          <w:szCs w:val="28"/>
        </w:rPr>
        <w:t>20</w:t>
      </w:r>
      <w:r w:rsidR="00817038" w:rsidRPr="004111E4">
        <w:rPr>
          <w:rFonts w:asciiTheme="minorHAnsi" w:hAnsiTheme="minorHAnsi" w:cstheme="minorHAnsi"/>
          <w:sz w:val="28"/>
          <w:szCs w:val="28"/>
          <w:lang w:val="en-US"/>
        </w:rPr>
        <w:t>20</w:t>
      </w:r>
    </w:p>
    <w:p w:rsidR="005D6266" w:rsidRPr="004111E4" w:rsidRDefault="005D6266" w:rsidP="005D6266">
      <w:pPr>
        <w:tabs>
          <w:tab w:val="left" w:pos="1276"/>
        </w:tabs>
        <w:spacing w:after="0" w:line="240" w:lineRule="auto"/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D6266" w:rsidRPr="004111E4" w:rsidRDefault="007E3BAA" w:rsidP="007E3BAA">
      <w:pPr>
        <w:tabs>
          <w:tab w:val="left" w:pos="1276"/>
        </w:tabs>
        <w:spacing w:after="0" w:line="240" w:lineRule="auto"/>
        <w:contextualSpacing/>
        <w:jc w:val="right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111E4">
        <w:rPr>
          <w:rFonts w:asciiTheme="minorHAnsi" w:hAnsiTheme="minorHAnsi" w:cstheme="minorHAnsi"/>
          <w:b/>
          <w:sz w:val="28"/>
          <w:szCs w:val="28"/>
          <w:lang w:val="en-US"/>
        </w:rPr>
        <w:t>05-05-0</w:t>
      </w:r>
      <w:r w:rsidR="00EF3C9A">
        <w:rPr>
          <w:rFonts w:asciiTheme="minorHAnsi" w:hAnsiTheme="minorHAnsi" w:cstheme="minorHAnsi"/>
          <w:b/>
          <w:sz w:val="28"/>
          <w:szCs w:val="28"/>
        </w:rPr>
        <w:t>1</w:t>
      </w:r>
      <w:r w:rsidR="005556AC">
        <w:rPr>
          <w:rFonts w:asciiTheme="minorHAnsi" w:hAnsiTheme="minorHAnsi" w:cstheme="minorHAnsi"/>
          <w:b/>
          <w:sz w:val="28"/>
          <w:szCs w:val="28"/>
        </w:rPr>
        <w:t>0</w:t>
      </w:r>
      <w:r w:rsidRPr="004111E4">
        <w:rPr>
          <w:rFonts w:asciiTheme="minorHAnsi" w:hAnsiTheme="minorHAnsi" w:cstheme="minorHAnsi"/>
          <w:b/>
          <w:sz w:val="28"/>
          <w:szCs w:val="28"/>
          <w:lang w:val="en-US"/>
        </w:rPr>
        <w:t>S</w:t>
      </w:r>
    </w:p>
    <w:p w:rsidR="00817038" w:rsidRPr="004111E4" w:rsidRDefault="00817038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-251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561"/>
        <w:gridCol w:w="573"/>
        <w:gridCol w:w="4100"/>
      </w:tblGrid>
      <w:tr w:rsidR="002E24A6" w:rsidRPr="004111E4" w:rsidTr="00C5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2"/>
          </w:tcPr>
          <w:p w:rsidR="002E24A6" w:rsidRPr="004111E4" w:rsidRDefault="002E24A6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40"/>
                <w:szCs w:val="28"/>
              </w:rPr>
            </w:pPr>
            <w:r w:rsidRPr="004111E4">
              <w:rPr>
                <w:rFonts w:asciiTheme="minorHAnsi" w:hAnsiTheme="minorHAnsi" w:cstheme="minorHAnsi"/>
                <w:sz w:val="40"/>
                <w:szCs w:val="28"/>
              </w:rPr>
              <w:t>СИЛАБУС</w:t>
            </w:r>
          </w:p>
          <w:p w:rsidR="00021A4A" w:rsidRPr="004111E4" w:rsidRDefault="002E24A6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b w:val="0"/>
                <w:sz w:val="28"/>
                <w:szCs w:val="28"/>
              </w:rPr>
              <w:t>навчальної дисципліни</w:t>
            </w:r>
          </w:p>
        </w:tc>
        <w:tc>
          <w:tcPr>
            <w:tcW w:w="4673" w:type="dxa"/>
            <w:gridSpan w:val="2"/>
          </w:tcPr>
          <w:p w:rsidR="00700561" w:rsidRPr="004111E4" w:rsidRDefault="00700561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111E4">
              <w:rPr>
                <w:rFonts w:asciiTheme="minorHAnsi" w:hAnsiTheme="minorHAnsi" w:cstheme="minorHAnsi"/>
                <w:sz w:val="40"/>
                <w:szCs w:val="28"/>
                <w:lang w:val="en-US"/>
              </w:rPr>
              <w:t>SYL</w:t>
            </w:r>
            <w:r w:rsidR="009E3FCD" w:rsidRPr="004111E4">
              <w:rPr>
                <w:rFonts w:asciiTheme="minorHAnsi" w:hAnsiTheme="minorHAnsi" w:cstheme="minorHAnsi"/>
                <w:sz w:val="40"/>
                <w:szCs w:val="28"/>
                <w:lang w:val="en-US"/>
              </w:rPr>
              <w:t>L</w:t>
            </w:r>
            <w:r w:rsidRPr="004111E4">
              <w:rPr>
                <w:rFonts w:asciiTheme="minorHAnsi" w:hAnsiTheme="minorHAnsi" w:cstheme="minorHAnsi"/>
                <w:sz w:val="40"/>
                <w:szCs w:val="28"/>
                <w:lang w:val="en-US"/>
              </w:rPr>
              <w:t>ABUS</w:t>
            </w:r>
          </w:p>
        </w:tc>
      </w:tr>
      <w:tr w:rsidR="002E24A6" w:rsidRPr="004111E4" w:rsidTr="00C5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2"/>
          </w:tcPr>
          <w:p w:rsidR="002E24A6" w:rsidRPr="004111E4" w:rsidRDefault="005556AC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56AC">
              <w:rPr>
                <w:rFonts w:asciiTheme="minorHAnsi" w:hAnsiTheme="minorHAnsi" w:cstheme="minorHAnsi"/>
                <w:sz w:val="28"/>
                <w:szCs w:val="28"/>
              </w:rPr>
              <w:t>Управління територіями річкових басейнів</w:t>
            </w:r>
          </w:p>
        </w:tc>
        <w:tc>
          <w:tcPr>
            <w:tcW w:w="4673" w:type="dxa"/>
            <w:gridSpan w:val="2"/>
          </w:tcPr>
          <w:p w:rsidR="002E24A6" w:rsidRPr="005556AC" w:rsidRDefault="005556AC" w:rsidP="005556AC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River Busin Management</w:t>
            </w:r>
          </w:p>
        </w:tc>
      </w:tr>
      <w:tr w:rsidR="002E24A6" w:rsidRPr="004111E4" w:rsidTr="00C53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2"/>
          </w:tcPr>
          <w:p w:rsidR="002E24A6" w:rsidRPr="004111E4" w:rsidRDefault="002E24A6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b w:val="0"/>
                <w:sz w:val="28"/>
                <w:szCs w:val="28"/>
              </w:rPr>
              <w:t>Освітній рівень</w:t>
            </w:r>
            <w:r w:rsidR="005C6365" w:rsidRPr="004111E4">
              <w:rPr>
                <w:rFonts w:asciiTheme="minorHAnsi" w:hAnsiTheme="minorHAnsi" w:cstheme="minorHAnsi"/>
                <w:b w:val="0"/>
                <w:sz w:val="28"/>
                <w:szCs w:val="28"/>
              </w:rPr>
              <w:t>:</w:t>
            </w:r>
            <w:r w:rsidR="005C6365" w:rsidRPr="004111E4">
              <w:rPr>
                <w:rFonts w:asciiTheme="minorHAnsi" w:hAnsiTheme="minorHAnsi" w:cstheme="minorHAnsi"/>
                <w:b w:val="0"/>
                <w:sz w:val="28"/>
                <w:szCs w:val="28"/>
              </w:rPr>
              <w:br/>
            </w:r>
            <w:r w:rsidR="0018320A" w:rsidRPr="004111E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магістерський </w:t>
            </w:r>
            <w:r w:rsidR="005C6365" w:rsidRPr="004111E4">
              <w:rPr>
                <w:rFonts w:asciiTheme="minorHAnsi" w:hAnsiTheme="minorHAnsi" w:cstheme="minorHAnsi"/>
                <w:b w:val="0"/>
                <w:sz w:val="28"/>
                <w:szCs w:val="28"/>
              </w:rPr>
              <w:t>(</w:t>
            </w:r>
            <w:r w:rsidR="0018320A" w:rsidRPr="004111E4">
              <w:rPr>
                <w:rFonts w:asciiTheme="minorHAnsi" w:hAnsiTheme="minorHAnsi" w:cstheme="minorHAnsi"/>
                <w:b w:val="0"/>
                <w:sz w:val="28"/>
                <w:szCs w:val="28"/>
              </w:rPr>
              <w:t>другий</w:t>
            </w:r>
            <w:r w:rsidR="005C6365" w:rsidRPr="004111E4">
              <w:rPr>
                <w:rFonts w:asciiTheme="minorHAnsi" w:hAnsiTheme="minorHAnsi" w:cstheme="minorHAnsi"/>
                <w:b w:val="0"/>
                <w:sz w:val="28"/>
                <w:szCs w:val="28"/>
              </w:rPr>
              <w:t>)</w:t>
            </w:r>
          </w:p>
        </w:tc>
        <w:tc>
          <w:tcPr>
            <w:tcW w:w="4673" w:type="dxa"/>
            <w:gridSpan w:val="2"/>
          </w:tcPr>
          <w:p w:rsidR="00296EA3" w:rsidRPr="004111E4" w:rsidRDefault="00296EA3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Educational</w:t>
            </w:r>
            <w:proofErr w:type="spellEnd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level</w:t>
            </w:r>
            <w:proofErr w:type="spellEnd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2E24A6" w:rsidRPr="004111E4" w:rsidRDefault="009E3FCD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</w:t>
            </w:r>
            <w:r w:rsidR="0018320A" w:rsidRPr="004111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ster</w:t>
            </w:r>
            <w:r w:rsidRPr="004111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’s</w:t>
            </w:r>
            <w:r w:rsidR="00296EA3" w:rsidRPr="004111E4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 w:rsidR="0018320A" w:rsidRPr="004111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second</w:t>
            </w:r>
            <w:r w:rsidR="00296EA3" w:rsidRPr="004111E4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</w:tr>
      <w:tr w:rsidR="00817038" w:rsidRPr="004111E4" w:rsidTr="00C5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17038" w:rsidRPr="004111E4" w:rsidRDefault="00817038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b w:val="0"/>
                <w:sz w:val="28"/>
                <w:szCs w:val="28"/>
              </w:rPr>
              <w:t>Галузь знань</w:t>
            </w:r>
          </w:p>
          <w:p w:rsidR="00AC1F28" w:rsidRPr="004111E4" w:rsidRDefault="00AC1F28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Архітектура та будівництво</w:t>
            </w:r>
          </w:p>
        </w:tc>
        <w:tc>
          <w:tcPr>
            <w:tcW w:w="1134" w:type="dxa"/>
            <w:gridSpan w:val="2"/>
          </w:tcPr>
          <w:p w:rsidR="00817038" w:rsidRPr="004111E4" w:rsidRDefault="00AC1F28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4100" w:type="dxa"/>
          </w:tcPr>
          <w:p w:rsidR="00AC1F28" w:rsidRPr="004111E4" w:rsidRDefault="00AB0E09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Fields</w:t>
            </w:r>
            <w:proofErr w:type="spellEnd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proofErr w:type="spellEnd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knowledge</w:t>
            </w:r>
            <w:proofErr w:type="spellEnd"/>
          </w:p>
          <w:p w:rsidR="00817038" w:rsidRPr="004111E4" w:rsidRDefault="00513C70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513C70">
              <w:rPr>
                <w:rFonts w:asciiTheme="minorHAnsi" w:hAnsiTheme="minorHAnsi" w:cstheme="minorHAnsi"/>
                <w:b/>
                <w:sz w:val="28"/>
                <w:szCs w:val="28"/>
              </w:rPr>
              <w:t>Architecture</w:t>
            </w:r>
            <w:proofErr w:type="spellEnd"/>
            <w:r w:rsidRPr="00513C7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F1FD3" w:rsidRPr="00513C70">
              <w:rPr>
                <w:rFonts w:asciiTheme="minorHAnsi" w:hAnsiTheme="minorHAnsi" w:cstheme="minorHAnsi"/>
                <w:b/>
                <w:sz w:val="28"/>
                <w:szCs w:val="28"/>
              </w:rPr>
              <w:t>and</w:t>
            </w:r>
            <w:proofErr w:type="spellEnd"/>
            <w:r w:rsidR="000F1FD3" w:rsidRPr="00513C7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13C70">
              <w:rPr>
                <w:rFonts w:asciiTheme="minorHAnsi" w:hAnsiTheme="minorHAnsi" w:cstheme="minorHAnsi"/>
                <w:b/>
                <w:sz w:val="28"/>
                <w:szCs w:val="28"/>
              </w:rPr>
              <w:t>Civil</w:t>
            </w:r>
            <w:proofErr w:type="spellEnd"/>
            <w:r w:rsidRPr="00513C7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13C70">
              <w:rPr>
                <w:rFonts w:asciiTheme="minorHAnsi" w:hAnsiTheme="minorHAnsi" w:cstheme="minorHAnsi"/>
                <w:b/>
                <w:sz w:val="28"/>
                <w:szCs w:val="28"/>
              </w:rPr>
              <w:t>Engineering</w:t>
            </w:r>
            <w:proofErr w:type="spellEnd"/>
          </w:p>
        </w:tc>
      </w:tr>
      <w:tr w:rsidR="00AC1F28" w:rsidRPr="004111E4" w:rsidTr="00C53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AC1F28" w:rsidRPr="004111E4" w:rsidRDefault="00AC1F28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b w:val="0"/>
                <w:sz w:val="28"/>
                <w:szCs w:val="28"/>
              </w:rPr>
              <w:t>Спеціальність</w:t>
            </w:r>
          </w:p>
          <w:p w:rsidR="00AC1F28" w:rsidRPr="004111E4" w:rsidRDefault="00AC1F28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bCs w:val="0"/>
                <w:sz w:val="28"/>
                <w:szCs w:val="28"/>
              </w:rPr>
              <w:t>Геодезія та землеустрій</w:t>
            </w:r>
          </w:p>
        </w:tc>
        <w:tc>
          <w:tcPr>
            <w:tcW w:w="1134" w:type="dxa"/>
            <w:gridSpan w:val="2"/>
          </w:tcPr>
          <w:p w:rsidR="00AC1F28" w:rsidRPr="004111E4" w:rsidRDefault="00AC1F28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>193</w:t>
            </w:r>
          </w:p>
        </w:tc>
        <w:tc>
          <w:tcPr>
            <w:tcW w:w="4100" w:type="dxa"/>
          </w:tcPr>
          <w:p w:rsidR="00AC1F28" w:rsidRPr="004111E4" w:rsidRDefault="009E3FCD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Field</w:t>
            </w:r>
            <w:proofErr w:type="spellEnd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proofErr w:type="spellEnd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study</w:t>
            </w:r>
            <w:proofErr w:type="spellEnd"/>
            <w:r w:rsidR="0015487F" w:rsidRPr="004111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:</w:t>
            </w:r>
          </w:p>
          <w:p w:rsidR="00AC1F28" w:rsidRPr="004111E4" w:rsidRDefault="00513C70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>Geodesy</w:t>
            </w:r>
            <w:proofErr w:type="spellEnd"/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283C63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a</w:t>
            </w:r>
            <w:proofErr w:type="spellStart"/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>nd</w:t>
            </w:r>
            <w:proofErr w:type="spellEnd"/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>Land</w:t>
            </w:r>
            <w:proofErr w:type="spellEnd"/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>Management</w:t>
            </w:r>
            <w:proofErr w:type="spellEnd"/>
          </w:p>
        </w:tc>
      </w:tr>
      <w:tr w:rsidR="002E24A6" w:rsidRPr="004111E4" w:rsidTr="00C5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2"/>
          </w:tcPr>
          <w:p w:rsidR="00283C63" w:rsidRDefault="00283C63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283C63">
              <w:rPr>
                <w:rFonts w:asciiTheme="minorHAnsi" w:hAnsiTheme="minorHAnsi" w:cstheme="minorHAnsi"/>
                <w:b w:val="0"/>
                <w:sz w:val="28"/>
                <w:szCs w:val="28"/>
              </w:rPr>
              <w:t>Освітн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і</w:t>
            </w:r>
            <w:r w:rsidRPr="00283C6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програм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и</w:t>
            </w:r>
          </w:p>
          <w:p w:rsidR="00804A7D" w:rsidRDefault="00804A7D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Землеустрій та кадастр</w:t>
            </w:r>
          </w:p>
          <w:p w:rsidR="00513C70" w:rsidRPr="004111E4" w:rsidRDefault="00513C70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  <w:p w:rsidR="002538E7" w:rsidRPr="004111E4" w:rsidRDefault="002538E7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sz w:val="28"/>
                <w:szCs w:val="28"/>
              </w:rPr>
              <w:t>Геоінформаційні системи і технології</w:t>
            </w:r>
          </w:p>
        </w:tc>
        <w:tc>
          <w:tcPr>
            <w:tcW w:w="4673" w:type="dxa"/>
            <w:gridSpan w:val="2"/>
          </w:tcPr>
          <w:p w:rsidR="00283C63" w:rsidRPr="00CF3859" w:rsidRDefault="00283C63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283C63">
              <w:rPr>
                <w:rFonts w:asciiTheme="minorHAnsi" w:hAnsiTheme="minorHAnsi" w:cstheme="minorHAnsi"/>
                <w:sz w:val="28"/>
                <w:szCs w:val="28"/>
              </w:rPr>
              <w:t>Educational</w:t>
            </w:r>
            <w:proofErr w:type="spellEnd"/>
            <w:r w:rsidRPr="00283C6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83C63">
              <w:rPr>
                <w:rFonts w:asciiTheme="minorHAnsi" w:hAnsiTheme="minorHAnsi" w:cstheme="minorHAnsi"/>
                <w:sz w:val="28"/>
                <w:szCs w:val="28"/>
              </w:rPr>
              <w:t>program</w:t>
            </w:r>
            <w:proofErr w:type="spellEnd"/>
            <w:r w:rsidRPr="00CF385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</w:t>
            </w:r>
          </w:p>
          <w:p w:rsidR="00804A7D" w:rsidRDefault="00513C70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Land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Management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Cadastre</w:t>
            </w:r>
            <w:proofErr w:type="spellEnd"/>
          </w:p>
          <w:p w:rsidR="00513C70" w:rsidRPr="004111E4" w:rsidRDefault="00513C70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538E7" w:rsidRPr="004111E4" w:rsidRDefault="002538E7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>Geographic</w:t>
            </w:r>
            <w:proofErr w:type="spellEnd"/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513C70"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>Information</w:t>
            </w:r>
            <w:proofErr w:type="spellEnd"/>
            <w:r w:rsidR="00513C70"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513C70"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>Systems</w:t>
            </w:r>
            <w:proofErr w:type="spellEnd"/>
            <w:r w:rsidR="00513C70"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>and</w:t>
            </w:r>
            <w:proofErr w:type="spellEnd"/>
            <w:r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513C70"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>Technologies</w:t>
            </w:r>
          </w:p>
        </w:tc>
      </w:tr>
      <w:tr w:rsidR="004C4BD5" w:rsidRPr="004111E4" w:rsidTr="00C531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4C4BD5" w:rsidRPr="004111E4" w:rsidRDefault="004C4BD5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4111E4">
              <w:rPr>
                <w:rFonts w:asciiTheme="minorHAnsi" w:hAnsiTheme="minorHAnsi" w:cstheme="minorHAnsi"/>
                <w:b w:val="0"/>
                <w:sz w:val="28"/>
                <w:szCs w:val="28"/>
              </w:rPr>
              <w:t>Шифр за ОП</w:t>
            </w:r>
          </w:p>
        </w:tc>
        <w:tc>
          <w:tcPr>
            <w:tcW w:w="1134" w:type="dxa"/>
            <w:gridSpan w:val="2"/>
          </w:tcPr>
          <w:p w:rsidR="004C4BD5" w:rsidRPr="004111E4" w:rsidRDefault="00432253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ВК</w:t>
            </w:r>
            <w:r w:rsidR="00C57521" w:rsidRPr="004111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4C4BD5" w:rsidRPr="004111E4" w:rsidRDefault="004C4BD5" w:rsidP="00C5314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4111E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Code in Educational Program</w:t>
            </w:r>
          </w:p>
        </w:tc>
      </w:tr>
    </w:tbl>
    <w:p w:rsidR="005D6266" w:rsidRPr="004111E4" w:rsidRDefault="005D6266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5D6266" w:rsidRPr="004111E4" w:rsidRDefault="005D6266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5D6266" w:rsidRPr="004111E4" w:rsidRDefault="005D6266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CB486C" w:rsidRPr="004111E4" w:rsidRDefault="00CB486C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FD5712" w:rsidRPr="004111E4" w:rsidRDefault="00FD5712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FD5712" w:rsidRPr="004111E4" w:rsidRDefault="00FD5712" w:rsidP="005D626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2E24A6" w:rsidRPr="004111E4" w:rsidRDefault="002E24A6" w:rsidP="002E24A6">
      <w:pPr>
        <w:tabs>
          <w:tab w:val="left" w:pos="1276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11E4">
        <w:rPr>
          <w:rFonts w:asciiTheme="minorHAnsi" w:hAnsiTheme="minorHAnsi" w:cstheme="minorHAnsi"/>
          <w:sz w:val="28"/>
          <w:szCs w:val="28"/>
        </w:rPr>
        <w:t xml:space="preserve">м. Рівне - </w:t>
      </w:r>
      <w:r w:rsidR="005D6266" w:rsidRPr="004111E4">
        <w:rPr>
          <w:rFonts w:asciiTheme="minorHAnsi" w:hAnsiTheme="minorHAnsi" w:cstheme="minorHAnsi"/>
          <w:sz w:val="28"/>
          <w:szCs w:val="28"/>
        </w:rPr>
        <w:t>20</w:t>
      </w:r>
      <w:r w:rsidRPr="004111E4">
        <w:rPr>
          <w:rFonts w:asciiTheme="minorHAnsi" w:hAnsiTheme="minorHAnsi" w:cstheme="minorHAnsi"/>
          <w:sz w:val="28"/>
          <w:szCs w:val="28"/>
        </w:rPr>
        <w:t>20</w:t>
      </w:r>
      <w:r w:rsidR="005D6266" w:rsidRPr="004111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111E4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D6266" w:rsidRPr="004111E4" w:rsidRDefault="005D6266" w:rsidP="00FD5712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4111E4">
        <w:rPr>
          <w:rFonts w:asciiTheme="minorHAnsi" w:hAnsiTheme="minorHAnsi" w:cstheme="minorHAnsi"/>
          <w:bCs/>
          <w:sz w:val="28"/>
          <w:szCs w:val="28"/>
        </w:rPr>
        <w:lastRenderedPageBreak/>
        <w:t>Силабус</w:t>
      </w:r>
      <w:proofErr w:type="spellEnd"/>
      <w:r w:rsidRPr="004111E4">
        <w:rPr>
          <w:rFonts w:asciiTheme="minorHAnsi" w:hAnsiTheme="minorHAnsi" w:cstheme="minorHAnsi"/>
          <w:bCs/>
          <w:sz w:val="28"/>
          <w:szCs w:val="28"/>
        </w:rPr>
        <w:t xml:space="preserve"> навчальної дисципліни </w:t>
      </w:r>
      <w:r w:rsidRPr="004111E4">
        <w:rPr>
          <w:rFonts w:asciiTheme="minorHAnsi" w:hAnsiTheme="minorHAnsi" w:cstheme="minorHAnsi"/>
          <w:bCs/>
          <w:i/>
          <w:sz w:val="28"/>
          <w:szCs w:val="28"/>
        </w:rPr>
        <w:t>«</w:t>
      </w:r>
      <w:r w:rsidR="00CE1BF5" w:rsidRPr="00CE1BF5">
        <w:rPr>
          <w:rFonts w:asciiTheme="minorHAnsi" w:hAnsiTheme="minorHAnsi" w:cstheme="minorHAnsi"/>
          <w:bCs/>
          <w:i/>
          <w:sz w:val="28"/>
          <w:szCs w:val="28"/>
        </w:rPr>
        <w:t>Управління територіями річкових басейнів</w:t>
      </w:r>
      <w:r w:rsidRPr="004111E4">
        <w:rPr>
          <w:rFonts w:asciiTheme="minorHAnsi" w:hAnsiTheme="minorHAnsi" w:cstheme="minorHAnsi"/>
          <w:bCs/>
          <w:i/>
          <w:sz w:val="28"/>
          <w:szCs w:val="28"/>
        </w:rPr>
        <w:t>»</w:t>
      </w:r>
      <w:r w:rsidR="00FD5712" w:rsidRPr="004111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F3859" w:rsidRPr="00CF3859">
        <w:rPr>
          <w:rFonts w:asciiTheme="minorHAnsi" w:hAnsiTheme="minorHAnsi" w:cstheme="minorHAnsi"/>
          <w:bCs/>
          <w:sz w:val="28"/>
          <w:szCs w:val="28"/>
        </w:rPr>
        <w:t>для здобувачів вищої освіти другого (магістерського) освітнього рівня</w:t>
      </w:r>
      <w:r w:rsidR="00FD5712" w:rsidRPr="004111E4">
        <w:rPr>
          <w:rFonts w:asciiTheme="minorHAnsi" w:hAnsiTheme="minorHAnsi" w:cstheme="minorHAnsi"/>
          <w:bCs/>
          <w:sz w:val="28"/>
          <w:szCs w:val="28"/>
        </w:rPr>
        <w:t>,</w:t>
      </w:r>
      <w:r w:rsidRPr="004111E4">
        <w:rPr>
          <w:rFonts w:asciiTheme="minorHAnsi" w:hAnsiTheme="minorHAnsi" w:cstheme="minorHAnsi"/>
          <w:bCs/>
          <w:sz w:val="28"/>
          <w:szCs w:val="28"/>
        </w:rPr>
        <w:t xml:space="preserve"> які навчаються за освітньо</w:t>
      </w:r>
      <w:r w:rsidR="00B65354" w:rsidRPr="004111E4">
        <w:rPr>
          <w:rFonts w:asciiTheme="minorHAnsi" w:hAnsiTheme="minorHAnsi" w:cstheme="minorHAnsi"/>
          <w:bCs/>
          <w:sz w:val="28"/>
          <w:szCs w:val="28"/>
        </w:rPr>
        <w:t xml:space="preserve">-професійними програмами </w:t>
      </w:r>
      <w:r w:rsidR="00FD5712" w:rsidRPr="004111E4">
        <w:rPr>
          <w:rFonts w:asciiTheme="minorHAnsi" w:hAnsiTheme="minorHAnsi" w:cstheme="minorHAnsi"/>
          <w:bCs/>
          <w:sz w:val="28"/>
          <w:szCs w:val="28"/>
        </w:rPr>
        <w:t>«</w:t>
      </w:r>
      <w:r w:rsidR="004C4BD5" w:rsidRPr="004111E4">
        <w:rPr>
          <w:rFonts w:asciiTheme="minorHAnsi" w:hAnsiTheme="minorHAnsi" w:cstheme="minorHAnsi"/>
          <w:bCs/>
          <w:sz w:val="28"/>
          <w:szCs w:val="28"/>
        </w:rPr>
        <w:t>З</w:t>
      </w:r>
      <w:r w:rsidR="00FD5712" w:rsidRPr="004111E4">
        <w:rPr>
          <w:rFonts w:asciiTheme="minorHAnsi" w:hAnsiTheme="minorHAnsi" w:cstheme="minorHAnsi"/>
          <w:bCs/>
          <w:sz w:val="28"/>
          <w:szCs w:val="28"/>
        </w:rPr>
        <w:t>емлеустрій</w:t>
      </w:r>
      <w:r w:rsidR="004C4BD5" w:rsidRPr="004111E4">
        <w:rPr>
          <w:rFonts w:asciiTheme="minorHAnsi" w:hAnsiTheme="minorHAnsi" w:cstheme="minorHAnsi"/>
          <w:bCs/>
          <w:sz w:val="28"/>
          <w:szCs w:val="28"/>
        </w:rPr>
        <w:t xml:space="preserve"> та кадастр</w:t>
      </w:r>
      <w:r w:rsidR="00FD5712" w:rsidRPr="004111E4">
        <w:rPr>
          <w:rFonts w:asciiTheme="minorHAnsi" w:hAnsiTheme="minorHAnsi" w:cstheme="minorHAnsi"/>
          <w:bCs/>
          <w:sz w:val="28"/>
          <w:szCs w:val="28"/>
        </w:rPr>
        <w:t>»</w:t>
      </w:r>
      <w:r w:rsidR="00B65354" w:rsidRPr="004111E4">
        <w:rPr>
          <w:rFonts w:asciiTheme="minorHAnsi" w:hAnsiTheme="minorHAnsi" w:cstheme="minorHAnsi"/>
          <w:bCs/>
          <w:sz w:val="28"/>
          <w:szCs w:val="28"/>
        </w:rPr>
        <w:t>, «</w:t>
      </w:r>
      <w:r w:rsidR="00B65354" w:rsidRPr="004111E4">
        <w:rPr>
          <w:rFonts w:asciiTheme="minorHAnsi" w:hAnsiTheme="minorHAnsi" w:cstheme="minorHAnsi"/>
          <w:sz w:val="28"/>
          <w:szCs w:val="28"/>
        </w:rPr>
        <w:t>Геоінформаційні системи і технології</w:t>
      </w:r>
      <w:r w:rsidR="00B65354" w:rsidRPr="004111E4">
        <w:rPr>
          <w:rFonts w:asciiTheme="minorHAnsi" w:hAnsiTheme="minorHAnsi" w:cstheme="minorHAnsi"/>
          <w:bCs/>
          <w:sz w:val="28"/>
          <w:szCs w:val="28"/>
        </w:rPr>
        <w:t xml:space="preserve">» </w:t>
      </w:r>
      <w:r w:rsidR="00FD5712" w:rsidRPr="004111E4">
        <w:rPr>
          <w:rFonts w:asciiTheme="minorHAnsi" w:hAnsiTheme="minorHAnsi" w:cstheme="minorHAnsi"/>
          <w:bCs/>
          <w:sz w:val="28"/>
          <w:szCs w:val="28"/>
        </w:rPr>
        <w:t>сп</w:t>
      </w:r>
      <w:r w:rsidR="00735E7D" w:rsidRPr="004111E4">
        <w:rPr>
          <w:rFonts w:asciiTheme="minorHAnsi" w:hAnsiTheme="minorHAnsi" w:cstheme="minorHAnsi"/>
          <w:bCs/>
          <w:sz w:val="28"/>
          <w:szCs w:val="28"/>
        </w:rPr>
        <w:t>еціальн</w:t>
      </w:r>
      <w:r w:rsidR="00CF3859">
        <w:rPr>
          <w:rFonts w:asciiTheme="minorHAnsi" w:hAnsiTheme="minorHAnsi" w:cstheme="minorHAnsi"/>
          <w:bCs/>
          <w:sz w:val="28"/>
          <w:szCs w:val="28"/>
        </w:rPr>
        <w:t>о</w:t>
      </w:r>
      <w:r w:rsidR="00735E7D" w:rsidRPr="004111E4">
        <w:rPr>
          <w:rFonts w:asciiTheme="minorHAnsi" w:hAnsiTheme="minorHAnsi" w:cstheme="minorHAnsi"/>
          <w:bCs/>
          <w:sz w:val="28"/>
          <w:szCs w:val="28"/>
        </w:rPr>
        <w:t>с</w:t>
      </w:r>
      <w:r w:rsidR="00CF3859">
        <w:rPr>
          <w:rFonts w:asciiTheme="minorHAnsi" w:hAnsiTheme="minorHAnsi" w:cstheme="minorHAnsi"/>
          <w:bCs/>
          <w:sz w:val="28"/>
          <w:szCs w:val="28"/>
        </w:rPr>
        <w:t>ті</w:t>
      </w:r>
      <w:r w:rsidR="00FD5712" w:rsidRPr="004111E4">
        <w:rPr>
          <w:rFonts w:asciiTheme="minorHAnsi" w:hAnsiTheme="minorHAnsi" w:cstheme="minorHAnsi"/>
          <w:bCs/>
          <w:sz w:val="28"/>
          <w:szCs w:val="28"/>
        </w:rPr>
        <w:t xml:space="preserve"> 193 «Геодезія та землеустрій».</w:t>
      </w:r>
      <w:r w:rsidRPr="004111E4">
        <w:rPr>
          <w:rFonts w:asciiTheme="minorHAnsi" w:hAnsiTheme="minorHAnsi" w:cstheme="minorHAnsi"/>
          <w:bCs/>
          <w:sz w:val="28"/>
          <w:szCs w:val="28"/>
        </w:rPr>
        <w:t xml:space="preserve"> Рівне. НУВГП. 20</w:t>
      </w:r>
      <w:r w:rsidR="00B65354" w:rsidRPr="004111E4">
        <w:rPr>
          <w:rFonts w:asciiTheme="minorHAnsi" w:hAnsiTheme="minorHAnsi" w:cstheme="minorHAnsi"/>
          <w:bCs/>
          <w:sz w:val="28"/>
          <w:szCs w:val="28"/>
        </w:rPr>
        <w:t>20</w:t>
      </w:r>
      <w:r w:rsidRPr="004111E4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541B43">
        <w:rPr>
          <w:rFonts w:asciiTheme="minorHAnsi" w:hAnsiTheme="minorHAnsi" w:cstheme="minorHAnsi"/>
          <w:bCs/>
          <w:sz w:val="28"/>
          <w:szCs w:val="28"/>
        </w:rPr>
        <w:t>7</w:t>
      </w:r>
      <w:r w:rsidRPr="004111E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4111E4">
        <w:rPr>
          <w:rFonts w:asciiTheme="minorHAnsi" w:hAnsiTheme="minorHAnsi" w:cstheme="minorHAnsi"/>
          <w:bCs/>
          <w:sz w:val="28"/>
          <w:szCs w:val="28"/>
        </w:rPr>
        <w:t>стор</w:t>
      </w:r>
      <w:proofErr w:type="spellEnd"/>
      <w:r w:rsidRPr="004111E4">
        <w:rPr>
          <w:rFonts w:asciiTheme="minorHAnsi" w:hAnsiTheme="minorHAnsi" w:cstheme="minorHAnsi"/>
          <w:bCs/>
          <w:sz w:val="28"/>
          <w:szCs w:val="28"/>
        </w:rPr>
        <w:t>.</w:t>
      </w:r>
    </w:p>
    <w:p w:rsidR="00FD5712" w:rsidRPr="004111E4" w:rsidRDefault="00FD5712" w:rsidP="00FD571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F830F2" w:rsidRDefault="00FD5712" w:rsidP="00FD571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 xml:space="preserve">ОПП на сайті університету: </w:t>
      </w:r>
    </w:p>
    <w:p w:rsidR="00F830F2" w:rsidRDefault="00945ED6" w:rsidP="00F830F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hyperlink r:id="rId8" w:history="1">
        <w:r w:rsidR="00513C70" w:rsidRPr="0025503B">
          <w:rPr>
            <w:rStyle w:val="a5"/>
            <w:rFonts w:asciiTheme="minorHAnsi" w:hAnsiTheme="minorHAnsi" w:cstheme="minorHAnsi"/>
            <w:sz w:val="28"/>
            <w:szCs w:val="28"/>
          </w:rPr>
          <w:t>http://ep3.nuwm.edu.ua/185</w:t>
        </w:r>
        <w:r w:rsidR="00513C70" w:rsidRPr="00513C70">
          <w:rPr>
            <w:rStyle w:val="a5"/>
            <w:rFonts w:asciiTheme="minorHAnsi" w:hAnsiTheme="minorHAnsi" w:cstheme="minorHAnsi"/>
            <w:sz w:val="28"/>
            <w:szCs w:val="28"/>
          </w:rPr>
          <w:t>20</w:t>
        </w:r>
        <w:r w:rsidR="00513C70" w:rsidRPr="0025503B">
          <w:rPr>
            <w:rStyle w:val="a5"/>
            <w:rFonts w:asciiTheme="minorHAnsi" w:hAnsiTheme="minorHAnsi" w:cstheme="minorHAnsi"/>
            <w:sz w:val="28"/>
            <w:szCs w:val="28"/>
          </w:rPr>
          <w:t>/</w:t>
        </w:r>
      </w:hyperlink>
    </w:p>
    <w:p w:rsidR="00CF73D2" w:rsidRPr="00F830F2" w:rsidRDefault="00945ED6" w:rsidP="00FD5712">
      <w:pPr>
        <w:spacing w:after="0" w:line="240" w:lineRule="auto"/>
        <w:rPr>
          <w:rStyle w:val="a5"/>
          <w:rFonts w:asciiTheme="minorHAnsi" w:hAnsiTheme="minorHAnsi" w:cstheme="minorHAnsi"/>
          <w:sz w:val="28"/>
          <w:szCs w:val="28"/>
        </w:rPr>
      </w:pPr>
      <w:hyperlink r:id="rId9" w:history="1">
        <w:r w:rsidR="00513C70" w:rsidRPr="0025503B">
          <w:rPr>
            <w:rStyle w:val="a5"/>
            <w:rFonts w:asciiTheme="minorHAnsi" w:hAnsiTheme="minorHAnsi" w:cstheme="minorHAnsi"/>
            <w:sz w:val="28"/>
            <w:szCs w:val="28"/>
          </w:rPr>
          <w:t>http://ep3.nuwm.edu.ua/1852</w:t>
        </w:r>
        <w:r w:rsidR="00513C70" w:rsidRPr="00513C70">
          <w:rPr>
            <w:rStyle w:val="a5"/>
            <w:rFonts w:asciiTheme="minorHAnsi" w:hAnsiTheme="minorHAnsi" w:cstheme="minorHAnsi"/>
            <w:sz w:val="28"/>
            <w:szCs w:val="28"/>
          </w:rPr>
          <w:t>1</w:t>
        </w:r>
        <w:r w:rsidR="00513C70" w:rsidRPr="0025503B">
          <w:rPr>
            <w:rStyle w:val="a5"/>
            <w:rFonts w:asciiTheme="minorHAnsi" w:hAnsiTheme="minorHAnsi" w:cstheme="minorHAnsi"/>
            <w:sz w:val="28"/>
            <w:szCs w:val="28"/>
          </w:rPr>
          <w:t>/</w:t>
        </w:r>
      </w:hyperlink>
    </w:p>
    <w:p w:rsidR="00F830F2" w:rsidRPr="004111E4" w:rsidRDefault="00F830F2" w:rsidP="00FD571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D6266" w:rsidRPr="004111E4" w:rsidRDefault="005D6266" w:rsidP="005D6266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630212" w:rsidRPr="004111E4" w:rsidRDefault="005D6266" w:rsidP="00271EFA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 xml:space="preserve">Розробник </w:t>
      </w:r>
      <w:proofErr w:type="spellStart"/>
      <w:r w:rsidRPr="004111E4">
        <w:rPr>
          <w:rFonts w:asciiTheme="minorHAnsi" w:hAnsiTheme="minorHAnsi" w:cstheme="minorHAnsi"/>
          <w:bCs/>
          <w:sz w:val="28"/>
          <w:szCs w:val="28"/>
        </w:rPr>
        <w:t>силабусу</w:t>
      </w:r>
      <w:proofErr w:type="spellEnd"/>
      <w:r w:rsidRPr="004111E4">
        <w:rPr>
          <w:rFonts w:asciiTheme="minorHAnsi" w:hAnsiTheme="minorHAnsi" w:cstheme="minorHAnsi"/>
          <w:bCs/>
          <w:sz w:val="28"/>
          <w:szCs w:val="28"/>
        </w:rPr>
        <w:t>:</w:t>
      </w:r>
    </w:p>
    <w:p w:rsidR="00271EFA" w:rsidRPr="004111E4" w:rsidRDefault="00265300" w:rsidP="00271EFA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Корбутяк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В.М</w:t>
      </w:r>
      <w:r w:rsidR="004C4BD5" w:rsidRPr="004111E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C4BD5" w:rsidRPr="004111E4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="004C4BD5" w:rsidRPr="004111E4">
        <w:rPr>
          <w:rFonts w:asciiTheme="minorHAnsi" w:hAnsiTheme="minorHAnsi" w:cstheme="minorHAnsi"/>
          <w:bCs/>
          <w:sz w:val="28"/>
          <w:szCs w:val="28"/>
        </w:rPr>
        <w:t>к.т.н</w:t>
      </w:r>
      <w:proofErr w:type="spellEnd"/>
      <w:r w:rsidR="004C4BD5" w:rsidRPr="004111E4">
        <w:rPr>
          <w:rFonts w:asciiTheme="minorHAnsi" w:hAnsiTheme="minorHAnsi" w:cstheme="minorHAnsi"/>
          <w:bCs/>
          <w:sz w:val="28"/>
          <w:szCs w:val="28"/>
        </w:rPr>
        <w:t>., доцент</w:t>
      </w:r>
      <w:r w:rsidR="00271EFA" w:rsidRPr="004111E4">
        <w:rPr>
          <w:rFonts w:asciiTheme="minorHAnsi" w:hAnsiTheme="minorHAnsi" w:cstheme="minorHAnsi"/>
          <w:bCs/>
          <w:sz w:val="28"/>
          <w:szCs w:val="28"/>
        </w:rPr>
        <w:t xml:space="preserve"> кафедри землеустрою, кадастру, моніторингу земель та геоінформатики</w:t>
      </w:r>
    </w:p>
    <w:p w:rsidR="004C4BD5" w:rsidRPr="004111E4" w:rsidRDefault="004C4BD5" w:rsidP="005D6266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5D6266" w:rsidRPr="004111E4" w:rsidRDefault="005D6266" w:rsidP="005D6266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5D6266" w:rsidRPr="004111E4" w:rsidRDefault="005D6266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4111E4">
        <w:rPr>
          <w:rFonts w:asciiTheme="minorHAnsi" w:hAnsiTheme="minorHAnsi" w:cstheme="minorHAnsi"/>
          <w:bCs/>
          <w:sz w:val="28"/>
          <w:szCs w:val="28"/>
        </w:rPr>
        <w:t>Силабус</w:t>
      </w:r>
      <w:proofErr w:type="spellEnd"/>
      <w:r w:rsidRPr="004111E4">
        <w:rPr>
          <w:rFonts w:asciiTheme="minorHAnsi" w:hAnsiTheme="minorHAnsi" w:cstheme="minorHAnsi"/>
          <w:bCs/>
          <w:sz w:val="28"/>
          <w:szCs w:val="28"/>
        </w:rPr>
        <w:t xml:space="preserve"> схвалений на засіданні кафедри </w:t>
      </w:r>
    </w:p>
    <w:p w:rsidR="005D6266" w:rsidRPr="004111E4" w:rsidRDefault="005D6266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 xml:space="preserve">Протокол  № </w:t>
      </w:r>
      <w:r w:rsidR="00F830F2">
        <w:rPr>
          <w:rFonts w:asciiTheme="minorHAnsi" w:hAnsiTheme="minorHAnsi" w:cstheme="minorHAnsi"/>
          <w:bCs/>
          <w:sz w:val="28"/>
          <w:szCs w:val="28"/>
        </w:rPr>
        <w:t>1</w:t>
      </w:r>
      <w:r w:rsidRPr="004111E4">
        <w:rPr>
          <w:rFonts w:asciiTheme="minorHAnsi" w:hAnsiTheme="minorHAnsi" w:cstheme="minorHAnsi"/>
          <w:bCs/>
          <w:sz w:val="28"/>
          <w:szCs w:val="28"/>
        </w:rPr>
        <w:t xml:space="preserve"> від “</w:t>
      </w:r>
      <w:r w:rsidR="00F830F2">
        <w:rPr>
          <w:rFonts w:asciiTheme="minorHAnsi" w:hAnsiTheme="minorHAnsi" w:cstheme="minorHAnsi"/>
          <w:bCs/>
          <w:sz w:val="28"/>
          <w:szCs w:val="28"/>
        </w:rPr>
        <w:t xml:space="preserve"> 02 </w:t>
      </w:r>
      <w:r w:rsidRPr="004111E4">
        <w:rPr>
          <w:rFonts w:asciiTheme="minorHAnsi" w:hAnsiTheme="minorHAnsi" w:cstheme="minorHAnsi"/>
          <w:bCs/>
          <w:sz w:val="28"/>
          <w:szCs w:val="28"/>
        </w:rPr>
        <w:t>”</w:t>
      </w:r>
      <w:r w:rsidR="00F830F2">
        <w:rPr>
          <w:rFonts w:asciiTheme="minorHAnsi" w:hAnsiTheme="minorHAnsi" w:cstheme="minorHAnsi"/>
          <w:bCs/>
          <w:sz w:val="28"/>
          <w:szCs w:val="28"/>
        </w:rPr>
        <w:t xml:space="preserve">вересня </w:t>
      </w:r>
      <w:r w:rsidRPr="004111E4">
        <w:rPr>
          <w:rFonts w:asciiTheme="minorHAnsi" w:hAnsiTheme="minorHAnsi" w:cstheme="minorHAnsi"/>
          <w:bCs/>
          <w:sz w:val="28"/>
          <w:szCs w:val="28"/>
        </w:rPr>
        <w:t>20</w:t>
      </w:r>
      <w:r w:rsidR="00F830F2">
        <w:rPr>
          <w:rFonts w:asciiTheme="minorHAnsi" w:hAnsiTheme="minorHAnsi" w:cstheme="minorHAnsi"/>
          <w:bCs/>
          <w:sz w:val="28"/>
          <w:szCs w:val="28"/>
        </w:rPr>
        <w:t>20</w:t>
      </w:r>
      <w:r w:rsidRPr="004111E4">
        <w:rPr>
          <w:rFonts w:asciiTheme="minorHAnsi" w:hAnsiTheme="minorHAnsi" w:cstheme="minorHAnsi"/>
          <w:bCs/>
          <w:sz w:val="28"/>
          <w:szCs w:val="28"/>
        </w:rPr>
        <w:t>_року</w:t>
      </w:r>
    </w:p>
    <w:p w:rsidR="00FD5D48" w:rsidRPr="004111E4" w:rsidRDefault="00FD5D48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5D6266" w:rsidRPr="004111E4" w:rsidRDefault="005D6266" w:rsidP="00F830F2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 xml:space="preserve">Завідувач кафедри </w:t>
      </w:r>
      <w:r w:rsidR="009E3454" w:rsidRPr="004111E4">
        <w:rPr>
          <w:rFonts w:asciiTheme="minorHAnsi" w:hAnsiTheme="minorHAnsi" w:cstheme="minorHAnsi"/>
          <w:bCs/>
          <w:sz w:val="28"/>
          <w:szCs w:val="28"/>
        </w:rPr>
        <w:t>землеустрою, кадастру, моніторингу земель та геоінформатики</w:t>
      </w:r>
      <w:r w:rsidRPr="004111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E3454" w:rsidRPr="004111E4">
        <w:rPr>
          <w:rFonts w:asciiTheme="minorHAnsi" w:hAnsiTheme="minorHAnsi" w:cstheme="minorHAnsi"/>
          <w:bCs/>
          <w:sz w:val="28"/>
          <w:szCs w:val="28"/>
        </w:rPr>
        <w:t>_____________________________</w:t>
      </w:r>
      <w:r w:rsidR="00CE024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D5712" w:rsidRPr="004111E4">
        <w:rPr>
          <w:rFonts w:asciiTheme="minorHAnsi" w:hAnsiTheme="minorHAnsi" w:cstheme="minorHAnsi"/>
          <w:bCs/>
          <w:sz w:val="28"/>
          <w:szCs w:val="28"/>
        </w:rPr>
        <w:t xml:space="preserve">Ліщинський А.Г., </w:t>
      </w:r>
      <w:proofErr w:type="spellStart"/>
      <w:r w:rsidR="00FD5712" w:rsidRPr="004111E4">
        <w:rPr>
          <w:rFonts w:asciiTheme="minorHAnsi" w:hAnsiTheme="minorHAnsi" w:cstheme="minorHAnsi"/>
          <w:bCs/>
          <w:sz w:val="28"/>
          <w:szCs w:val="28"/>
        </w:rPr>
        <w:t>к.т.н</w:t>
      </w:r>
      <w:proofErr w:type="spellEnd"/>
      <w:r w:rsidR="00FD5712" w:rsidRPr="004111E4">
        <w:rPr>
          <w:rFonts w:asciiTheme="minorHAnsi" w:hAnsiTheme="minorHAnsi" w:cstheme="minorHAnsi"/>
          <w:bCs/>
          <w:sz w:val="28"/>
          <w:szCs w:val="28"/>
        </w:rPr>
        <w:t>., доцент</w:t>
      </w:r>
    </w:p>
    <w:p w:rsidR="005D6266" w:rsidRPr="004111E4" w:rsidRDefault="005D6266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D30BB9" w:rsidRPr="004111E4" w:rsidRDefault="00F83F61" w:rsidP="00F830F2">
      <w:p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eastAsia="Times New Roman" w:hAnsiTheme="minorHAnsi" w:cstheme="minorHAnsi"/>
          <w:iCs/>
          <w:color w:val="000000"/>
          <w:sz w:val="28"/>
          <w:szCs w:val="28"/>
          <w:lang w:eastAsia="uk-UA"/>
        </w:rPr>
        <w:t>Керівник освітньої програми</w:t>
      </w:r>
      <w:r w:rsidRPr="004111E4">
        <w:rPr>
          <w:rFonts w:asciiTheme="minorHAnsi" w:eastAsia="Times New Roman" w:hAnsiTheme="minorHAnsi" w:cstheme="minorHAnsi"/>
          <w:iCs/>
          <w:color w:val="000000"/>
          <w:sz w:val="28"/>
          <w:szCs w:val="28"/>
          <w:lang w:eastAsia="uk-UA"/>
        </w:rPr>
        <w:tab/>
      </w:r>
      <w:r w:rsidR="00954B6B" w:rsidRPr="004111E4">
        <w:rPr>
          <w:rFonts w:asciiTheme="minorHAnsi" w:hAnsiTheme="minorHAnsi" w:cstheme="minorHAnsi"/>
          <w:bCs/>
          <w:sz w:val="28"/>
          <w:szCs w:val="28"/>
        </w:rPr>
        <w:t>«Землеустрій та кадастр»</w:t>
      </w:r>
    </w:p>
    <w:p w:rsidR="00F83F61" w:rsidRPr="004111E4" w:rsidRDefault="00D30BB9" w:rsidP="00F830F2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uk-UA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>_____________________________</w:t>
      </w:r>
      <w:r w:rsidR="00CE024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83F61" w:rsidRPr="004111E4">
        <w:rPr>
          <w:rFonts w:asciiTheme="minorHAnsi" w:hAnsiTheme="minorHAnsi" w:cstheme="minorHAnsi"/>
          <w:bCs/>
          <w:sz w:val="28"/>
          <w:szCs w:val="28"/>
        </w:rPr>
        <w:t>Ліщинський А.Г.</w:t>
      </w:r>
      <w:r w:rsidR="007E3BAA" w:rsidRPr="004111E4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="007E3BAA" w:rsidRPr="004111E4">
        <w:rPr>
          <w:rFonts w:asciiTheme="minorHAnsi" w:hAnsiTheme="minorHAnsi" w:cstheme="minorHAnsi"/>
          <w:bCs/>
          <w:sz w:val="28"/>
          <w:szCs w:val="28"/>
        </w:rPr>
        <w:t>к.т.н</w:t>
      </w:r>
      <w:proofErr w:type="spellEnd"/>
      <w:r w:rsidR="007E3BAA" w:rsidRPr="004111E4">
        <w:rPr>
          <w:rFonts w:asciiTheme="minorHAnsi" w:hAnsiTheme="minorHAnsi" w:cstheme="minorHAnsi"/>
          <w:bCs/>
          <w:sz w:val="28"/>
          <w:szCs w:val="28"/>
        </w:rPr>
        <w:t>., доцент</w:t>
      </w:r>
    </w:p>
    <w:p w:rsidR="00D30BB9" w:rsidRPr="004111E4" w:rsidRDefault="00F83F61" w:rsidP="00F830F2">
      <w:p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eastAsia="Times New Roman" w:hAnsiTheme="minorHAnsi" w:cstheme="minorHAnsi"/>
          <w:iCs/>
          <w:color w:val="000000"/>
          <w:sz w:val="28"/>
          <w:szCs w:val="28"/>
          <w:lang w:eastAsia="uk-UA"/>
        </w:rPr>
        <w:t>Керівник освітньої програми</w:t>
      </w:r>
      <w:r w:rsidRPr="004111E4">
        <w:rPr>
          <w:rFonts w:asciiTheme="minorHAnsi" w:eastAsia="Times New Roman" w:hAnsiTheme="minorHAnsi" w:cstheme="minorHAnsi"/>
          <w:iCs/>
          <w:color w:val="000000"/>
          <w:sz w:val="28"/>
          <w:szCs w:val="28"/>
          <w:lang w:eastAsia="uk-UA"/>
        </w:rPr>
        <w:tab/>
      </w:r>
      <w:r w:rsidRPr="004111E4">
        <w:rPr>
          <w:rFonts w:asciiTheme="minorHAnsi" w:hAnsiTheme="minorHAnsi" w:cstheme="minorHAnsi"/>
          <w:bCs/>
          <w:sz w:val="28"/>
          <w:szCs w:val="28"/>
        </w:rPr>
        <w:t>«</w:t>
      </w:r>
      <w:r w:rsidRPr="004111E4">
        <w:rPr>
          <w:rFonts w:asciiTheme="minorHAnsi" w:hAnsiTheme="minorHAnsi" w:cstheme="minorHAnsi"/>
          <w:sz w:val="28"/>
          <w:szCs w:val="28"/>
        </w:rPr>
        <w:t>Геоінформаційні системи і технології</w:t>
      </w:r>
      <w:r w:rsidRPr="004111E4">
        <w:rPr>
          <w:rFonts w:asciiTheme="minorHAnsi" w:hAnsiTheme="minorHAnsi" w:cstheme="minorHAnsi"/>
          <w:bCs/>
          <w:sz w:val="28"/>
          <w:szCs w:val="28"/>
        </w:rPr>
        <w:t>»</w:t>
      </w:r>
    </w:p>
    <w:p w:rsidR="00F83F61" w:rsidRPr="004111E4" w:rsidRDefault="00D30BB9" w:rsidP="00F830F2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uk-UA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>_____________________________</w:t>
      </w:r>
      <w:r w:rsidR="00CE024C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A64369" w:rsidRPr="004111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Корбутяк</w:t>
      </w:r>
      <w:proofErr w:type="spellEnd"/>
      <w:r w:rsidR="00A64369" w:rsidRPr="004111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В. М</w:t>
      </w:r>
      <w:r w:rsidR="007E3BAA" w:rsidRPr="004111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7E3BAA" w:rsidRPr="004111E4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="007E3BAA" w:rsidRPr="004111E4">
        <w:rPr>
          <w:rFonts w:asciiTheme="minorHAnsi" w:hAnsiTheme="minorHAnsi" w:cstheme="minorHAnsi"/>
          <w:bCs/>
          <w:sz w:val="28"/>
          <w:szCs w:val="28"/>
        </w:rPr>
        <w:t>к.т.н</w:t>
      </w:r>
      <w:proofErr w:type="spellEnd"/>
      <w:r w:rsidR="007E3BAA" w:rsidRPr="004111E4">
        <w:rPr>
          <w:rFonts w:asciiTheme="minorHAnsi" w:hAnsiTheme="minorHAnsi" w:cstheme="minorHAnsi"/>
          <w:bCs/>
          <w:sz w:val="28"/>
          <w:szCs w:val="28"/>
        </w:rPr>
        <w:t>., доцент</w:t>
      </w:r>
    </w:p>
    <w:p w:rsidR="005D6266" w:rsidRPr="004111E4" w:rsidRDefault="005D6266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5D6266" w:rsidRPr="004111E4" w:rsidRDefault="005D6266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>Схвалено науково-методичною радою з якості ННІ</w:t>
      </w:r>
      <w:r w:rsidR="009F6832" w:rsidRPr="004111E4">
        <w:rPr>
          <w:rFonts w:asciiTheme="minorHAnsi" w:hAnsiTheme="minorHAnsi" w:cstheme="minorHAnsi"/>
          <w:bCs/>
          <w:sz w:val="28"/>
          <w:szCs w:val="28"/>
        </w:rPr>
        <w:t>АЗ</w:t>
      </w:r>
    </w:p>
    <w:p w:rsidR="00F830F2" w:rsidRDefault="00F830F2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830F2">
        <w:rPr>
          <w:rFonts w:asciiTheme="minorHAnsi" w:hAnsiTheme="minorHAnsi" w:cstheme="minorHAnsi"/>
          <w:bCs/>
          <w:sz w:val="28"/>
          <w:szCs w:val="28"/>
        </w:rPr>
        <w:t>Протокол  № 1 від “ 0</w:t>
      </w:r>
      <w:r>
        <w:rPr>
          <w:rFonts w:asciiTheme="minorHAnsi" w:hAnsiTheme="minorHAnsi" w:cstheme="minorHAnsi"/>
          <w:bCs/>
          <w:sz w:val="28"/>
          <w:szCs w:val="28"/>
        </w:rPr>
        <w:t>8</w:t>
      </w:r>
      <w:r w:rsidRPr="00F830F2">
        <w:rPr>
          <w:rFonts w:asciiTheme="minorHAnsi" w:hAnsiTheme="minorHAnsi" w:cstheme="minorHAnsi"/>
          <w:bCs/>
          <w:sz w:val="28"/>
          <w:szCs w:val="28"/>
        </w:rPr>
        <w:t xml:space="preserve"> ”вересня 2020_року</w:t>
      </w:r>
    </w:p>
    <w:p w:rsidR="008A2930" w:rsidRPr="004111E4" w:rsidRDefault="005D6266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>Голова науково-методичної ради з якості ННІ</w:t>
      </w:r>
      <w:r w:rsidR="008A2930" w:rsidRPr="004111E4">
        <w:rPr>
          <w:rFonts w:asciiTheme="minorHAnsi" w:hAnsiTheme="minorHAnsi" w:cstheme="minorHAnsi"/>
          <w:bCs/>
          <w:sz w:val="28"/>
          <w:szCs w:val="28"/>
        </w:rPr>
        <w:t>АЗ</w:t>
      </w:r>
    </w:p>
    <w:p w:rsidR="005D6266" w:rsidRPr="004111E4" w:rsidRDefault="008A2930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>___________________________</w:t>
      </w:r>
      <w:r w:rsidR="00CE024C">
        <w:rPr>
          <w:rFonts w:asciiTheme="minorHAnsi" w:hAnsiTheme="minorHAnsi" w:cstheme="minorHAnsi"/>
          <w:bCs/>
          <w:sz w:val="28"/>
          <w:szCs w:val="28"/>
        </w:rPr>
        <w:t>_</w:t>
      </w:r>
      <w:r w:rsidRPr="004111E4">
        <w:rPr>
          <w:rFonts w:asciiTheme="minorHAnsi" w:hAnsiTheme="minorHAnsi" w:cstheme="minorHAnsi"/>
          <w:bCs/>
          <w:sz w:val="28"/>
          <w:szCs w:val="28"/>
        </w:rPr>
        <w:t>_</w:t>
      </w:r>
      <w:r w:rsidR="005D6266" w:rsidRPr="004111E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FD5712" w:rsidRPr="004111E4">
        <w:rPr>
          <w:rFonts w:asciiTheme="minorHAnsi" w:hAnsiTheme="minorHAnsi" w:cstheme="minorHAnsi"/>
          <w:bCs/>
          <w:sz w:val="28"/>
          <w:szCs w:val="28"/>
        </w:rPr>
        <w:t>Прищепа</w:t>
      </w:r>
      <w:proofErr w:type="spellEnd"/>
      <w:r w:rsidR="00FD5712" w:rsidRPr="004111E4">
        <w:rPr>
          <w:rFonts w:asciiTheme="minorHAnsi" w:hAnsiTheme="minorHAnsi" w:cstheme="minorHAnsi"/>
          <w:bCs/>
          <w:sz w:val="28"/>
          <w:szCs w:val="28"/>
        </w:rPr>
        <w:t xml:space="preserve"> А.М.</w:t>
      </w:r>
      <w:r w:rsidR="00FD5D48" w:rsidRPr="004111E4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="00FD5D48" w:rsidRPr="004111E4">
        <w:rPr>
          <w:rFonts w:asciiTheme="minorHAnsi" w:hAnsiTheme="minorHAnsi" w:cstheme="minorHAnsi"/>
          <w:bCs/>
          <w:sz w:val="28"/>
          <w:szCs w:val="28"/>
        </w:rPr>
        <w:t>к.т.н</w:t>
      </w:r>
      <w:proofErr w:type="spellEnd"/>
      <w:r w:rsidR="00FD5D48" w:rsidRPr="004111E4">
        <w:rPr>
          <w:rFonts w:asciiTheme="minorHAnsi" w:hAnsiTheme="minorHAnsi" w:cstheme="minorHAnsi"/>
          <w:bCs/>
          <w:sz w:val="28"/>
          <w:szCs w:val="28"/>
        </w:rPr>
        <w:t>., професор</w:t>
      </w:r>
    </w:p>
    <w:p w:rsidR="005D6266" w:rsidRPr="004111E4" w:rsidRDefault="005D6266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5D6266" w:rsidRPr="004111E4" w:rsidRDefault="005D6266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 xml:space="preserve">Додається інформація, яка відображається в документі після розміщення його в цифровому </w:t>
      </w:r>
      <w:proofErr w:type="spellStart"/>
      <w:r w:rsidRPr="004111E4">
        <w:rPr>
          <w:rFonts w:asciiTheme="minorHAnsi" w:hAnsiTheme="minorHAnsi" w:cstheme="minorHAnsi"/>
          <w:bCs/>
          <w:sz w:val="28"/>
          <w:szCs w:val="28"/>
        </w:rPr>
        <w:t>репозиторії</w:t>
      </w:r>
      <w:proofErr w:type="spellEnd"/>
      <w:r w:rsidRPr="004111E4">
        <w:rPr>
          <w:rFonts w:asciiTheme="minorHAnsi" w:hAnsiTheme="minorHAnsi" w:cstheme="minorHAnsi"/>
          <w:bCs/>
          <w:sz w:val="28"/>
          <w:szCs w:val="28"/>
        </w:rPr>
        <w:t xml:space="preserve"> університету</w:t>
      </w:r>
      <w:r w:rsidRPr="004111E4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: </w:t>
      </w:r>
      <w:r w:rsidRPr="004111E4">
        <w:rPr>
          <w:rFonts w:asciiTheme="minorHAnsi" w:hAnsiTheme="minorHAnsi" w:cstheme="minorHAnsi"/>
          <w:bCs/>
          <w:sz w:val="28"/>
          <w:szCs w:val="28"/>
        </w:rPr>
        <w:t>№ документу в ЕДО.</w:t>
      </w:r>
    </w:p>
    <w:p w:rsidR="0073411E" w:rsidRPr="004111E4" w:rsidRDefault="0073411E" w:rsidP="00F830F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>__________________________________________________________________________</w:t>
      </w:r>
    </w:p>
    <w:p w:rsidR="0073411E" w:rsidRPr="004111E4" w:rsidRDefault="0073411E" w:rsidP="005D6266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5D6266" w:rsidRPr="004111E4" w:rsidRDefault="004260E5" w:rsidP="0073411E">
      <w:pPr>
        <w:spacing w:after="0" w:line="240" w:lineRule="auto"/>
        <w:jc w:val="right"/>
        <w:rPr>
          <w:rFonts w:asciiTheme="minorHAnsi" w:hAnsiTheme="minorHAnsi" w:cstheme="minorHAnsi"/>
          <w:bCs/>
          <w:sz w:val="28"/>
          <w:szCs w:val="28"/>
        </w:rPr>
      </w:pPr>
      <w:r w:rsidRPr="004111E4">
        <w:rPr>
          <w:rFonts w:asciiTheme="minorHAnsi" w:hAnsiTheme="minorHAnsi" w:cstheme="minorHAnsi"/>
          <w:bCs/>
          <w:sz w:val="28"/>
          <w:szCs w:val="28"/>
        </w:rPr>
        <w:t>©</w:t>
      </w:r>
      <w:r w:rsidR="004C4BD5" w:rsidRPr="004111E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432253">
        <w:rPr>
          <w:rFonts w:asciiTheme="minorHAnsi" w:hAnsiTheme="minorHAnsi" w:cstheme="minorHAnsi"/>
          <w:bCs/>
          <w:sz w:val="28"/>
          <w:szCs w:val="28"/>
        </w:rPr>
        <w:t>Корбутяк</w:t>
      </w:r>
      <w:proofErr w:type="spellEnd"/>
      <w:r w:rsidR="00432253">
        <w:rPr>
          <w:rFonts w:asciiTheme="minorHAnsi" w:hAnsiTheme="minorHAnsi" w:cstheme="minorHAnsi"/>
          <w:bCs/>
          <w:sz w:val="28"/>
          <w:szCs w:val="28"/>
        </w:rPr>
        <w:t xml:space="preserve"> В.М</w:t>
      </w:r>
      <w:r w:rsidR="004C4BD5" w:rsidRPr="004111E4">
        <w:rPr>
          <w:rFonts w:asciiTheme="minorHAnsi" w:hAnsiTheme="minorHAnsi" w:cstheme="minorHAnsi"/>
          <w:bCs/>
          <w:sz w:val="28"/>
          <w:szCs w:val="28"/>
        </w:rPr>
        <w:t>.</w:t>
      </w:r>
      <w:r w:rsidR="00B53D9A">
        <w:rPr>
          <w:rFonts w:asciiTheme="minorHAnsi" w:hAnsiTheme="minorHAnsi" w:cstheme="minorHAnsi"/>
          <w:bCs/>
          <w:sz w:val="28"/>
          <w:szCs w:val="28"/>
        </w:rPr>
        <w:t>,</w:t>
      </w:r>
      <w:r w:rsidRPr="004111E4">
        <w:rPr>
          <w:rFonts w:asciiTheme="minorHAnsi" w:hAnsiTheme="minorHAnsi" w:cstheme="minorHAnsi"/>
          <w:bCs/>
          <w:sz w:val="28"/>
          <w:szCs w:val="28"/>
        </w:rPr>
        <w:t xml:space="preserve"> 2020</w:t>
      </w:r>
    </w:p>
    <w:p w:rsidR="004111E4" w:rsidRDefault="0073411E" w:rsidP="004111E4">
      <w:pPr>
        <w:spacing w:after="0" w:line="240" w:lineRule="auto"/>
        <w:jc w:val="right"/>
      </w:pPr>
      <w:r w:rsidRPr="004111E4">
        <w:rPr>
          <w:rFonts w:asciiTheme="minorHAnsi" w:hAnsiTheme="minorHAnsi" w:cstheme="minorHAnsi"/>
          <w:bCs/>
          <w:sz w:val="28"/>
          <w:szCs w:val="28"/>
        </w:rPr>
        <w:t>© НУВГП</w:t>
      </w:r>
      <w:r w:rsidR="004260E5" w:rsidRPr="004111E4">
        <w:rPr>
          <w:rFonts w:asciiTheme="minorHAnsi" w:hAnsiTheme="minorHAnsi" w:cstheme="minorHAnsi"/>
          <w:bCs/>
          <w:sz w:val="28"/>
          <w:szCs w:val="28"/>
        </w:rPr>
        <w:t>, 2020</w:t>
      </w:r>
      <w:r w:rsidR="004111E4">
        <w:br w:type="page"/>
      </w:r>
    </w:p>
    <w:tbl>
      <w:tblPr>
        <w:tblStyle w:val="-111"/>
        <w:tblW w:w="5079" w:type="pct"/>
        <w:tblLayout w:type="fixed"/>
        <w:tblLook w:val="04A0" w:firstRow="1" w:lastRow="0" w:firstColumn="1" w:lastColumn="0" w:noHBand="0" w:noVBand="1"/>
      </w:tblPr>
      <w:tblGrid>
        <w:gridCol w:w="2269"/>
        <w:gridCol w:w="8362"/>
      </w:tblGrid>
      <w:tr w:rsidR="009F6EF2" w:rsidRPr="004111E4" w:rsidTr="009D7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9F6EF2" w:rsidRPr="004111E4" w:rsidRDefault="00E71F52" w:rsidP="009F6EF2">
            <w:pPr>
              <w:shd w:val="clear" w:color="auto" w:fill="8EAADB" w:themeFill="accent1" w:themeFillTint="9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0000"/>
                <w:sz w:val="28"/>
                <w:szCs w:val="24"/>
                <w:lang w:eastAsia="uk-UA"/>
              </w:rPr>
            </w:pPr>
            <w:r w:rsidRPr="004111E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br w:type="page"/>
            </w:r>
            <w:r w:rsidR="009F6EF2" w:rsidRPr="004111E4">
              <w:rPr>
                <w:rFonts w:asciiTheme="minorHAnsi" w:eastAsia="Times New Roman" w:hAnsiTheme="minorHAnsi" w:cstheme="minorHAnsi"/>
                <w:color w:val="FFFFFF" w:themeColor="background1"/>
                <w:sz w:val="28"/>
                <w:szCs w:val="24"/>
                <w:lang w:eastAsia="uk-UA"/>
              </w:rPr>
              <w:t>ЗАГАЛЬНА ІНФОРМАЦІЯ</w:t>
            </w:r>
            <w:r w:rsidRPr="004111E4">
              <w:rPr>
                <w:rFonts w:asciiTheme="minorHAnsi" w:eastAsia="Times New Roman" w:hAnsiTheme="minorHAnsi" w:cstheme="minorHAnsi"/>
                <w:color w:val="FFFFFF" w:themeColor="background1"/>
                <w:sz w:val="28"/>
                <w:lang w:eastAsia="uk-UA"/>
              </w:rPr>
              <w:t>*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9F6EF2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Ступінь вищої освіти</w:t>
            </w:r>
          </w:p>
        </w:tc>
        <w:tc>
          <w:tcPr>
            <w:tcW w:w="3933" w:type="pct"/>
            <w:hideMark/>
          </w:tcPr>
          <w:p w:rsidR="009F6EF2" w:rsidRPr="004111E4" w:rsidRDefault="007363CB" w:rsidP="003826F2">
            <w:pPr>
              <w:spacing w:after="0" w:line="240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  <w:t>Магістр (друг</w:t>
            </w:r>
            <w:r w:rsidR="00151C33" w:rsidRPr="004111E4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  <w:t>ий)</w:t>
            </w:r>
          </w:p>
        </w:tc>
      </w:tr>
      <w:tr w:rsidR="003844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9F6EF2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Освітня програма</w:t>
            </w:r>
          </w:p>
        </w:tc>
        <w:tc>
          <w:tcPr>
            <w:tcW w:w="3933" w:type="pct"/>
            <w:hideMark/>
          </w:tcPr>
          <w:p w:rsidR="00197D4A" w:rsidRDefault="00197D4A" w:rsidP="003826F2">
            <w:pPr>
              <w:spacing w:after="0" w:line="240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</w:pPr>
            <w:r w:rsidRPr="00197D4A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  <w:t>«Землеустрій та кадастр»,</w:t>
            </w:r>
          </w:p>
          <w:p w:rsidR="009F6EF2" w:rsidRPr="004111E4" w:rsidRDefault="00197D4A" w:rsidP="003826F2">
            <w:pPr>
              <w:spacing w:after="0" w:line="240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  <w:lang w:eastAsia="uk-UA"/>
              </w:rPr>
            </w:pPr>
            <w:r w:rsidRPr="00197D4A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  <w:t>«Геоінформаційні системи і технології»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9F6EF2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Спеціальність</w:t>
            </w:r>
          </w:p>
        </w:tc>
        <w:tc>
          <w:tcPr>
            <w:tcW w:w="3933" w:type="pct"/>
            <w:hideMark/>
          </w:tcPr>
          <w:p w:rsidR="009F6EF2" w:rsidRPr="004111E4" w:rsidRDefault="00151C33" w:rsidP="003826F2">
            <w:pPr>
              <w:spacing w:after="0" w:line="240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  <w:t>193 «</w:t>
            </w:r>
            <w:r w:rsidR="001A6FAF" w:rsidRPr="004111E4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  <w:t>Г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  <w:t>еодезія та землеустрій»</w:t>
            </w:r>
          </w:p>
        </w:tc>
      </w:tr>
      <w:tr w:rsidR="003844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9F6EF2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Рік навчання, семестр</w:t>
            </w:r>
          </w:p>
        </w:tc>
        <w:tc>
          <w:tcPr>
            <w:tcW w:w="3933" w:type="pct"/>
            <w:hideMark/>
          </w:tcPr>
          <w:p w:rsidR="009F6EF2" w:rsidRPr="004111E4" w:rsidRDefault="00833F0A" w:rsidP="00432253">
            <w:pPr>
              <w:spacing w:after="0" w:line="240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uk-UA"/>
              </w:rPr>
              <w:t>1</w:t>
            </w:r>
            <w:r w:rsidR="00151C33" w:rsidRPr="004111E4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uk-UA"/>
              </w:rPr>
              <w:t xml:space="preserve"> рік, </w:t>
            </w:r>
            <w:r w:rsidRPr="004111E4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eastAsia="uk-UA"/>
              </w:rPr>
              <w:t>осінній</w:t>
            </w:r>
            <w:r w:rsidR="00151C33" w:rsidRPr="004111E4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eastAsia="uk-UA"/>
              </w:rPr>
              <w:t xml:space="preserve"> (</w:t>
            </w:r>
            <w:r w:rsidRPr="004111E4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eastAsia="uk-UA"/>
              </w:rPr>
              <w:t>1</w:t>
            </w:r>
            <w:r w:rsidR="009D6A6A" w:rsidRPr="004111E4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eastAsia="uk-UA"/>
              </w:rPr>
              <w:t>-</w:t>
            </w:r>
            <w:r w:rsidR="00151C33" w:rsidRPr="004111E4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eastAsia="uk-UA"/>
              </w:rPr>
              <w:t>й)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9F6EF2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Кількість кредитів</w:t>
            </w:r>
          </w:p>
        </w:tc>
        <w:tc>
          <w:tcPr>
            <w:tcW w:w="3933" w:type="pct"/>
            <w:hideMark/>
          </w:tcPr>
          <w:p w:rsidR="009F6EF2" w:rsidRPr="004111E4" w:rsidRDefault="00432253" w:rsidP="00432253">
            <w:pPr>
              <w:spacing w:after="0" w:line="240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384449" w:rsidRPr="004111E4" w:rsidTr="009D739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1C0F3E" w:rsidRPr="00D362E4" w:rsidRDefault="001C0F3E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Лекції:</w:t>
            </w:r>
          </w:p>
        </w:tc>
        <w:tc>
          <w:tcPr>
            <w:tcW w:w="3933" w:type="pct"/>
            <w:hideMark/>
          </w:tcPr>
          <w:p w:rsidR="001C0F3E" w:rsidRPr="004111E4" w:rsidRDefault="00434D1F" w:rsidP="004373E0">
            <w:pPr>
              <w:pStyle w:val="af9"/>
              <w:shd w:val="clear" w:color="auto" w:fill="auto"/>
              <w:spacing w:line="240" w:lineRule="auto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111E4">
              <w:rPr>
                <w:rFonts w:asciiTheme="minorHAnsi" w:hAnsiTheme="minorHAnsi" w:cstheme="minorHAnsi"/>
              </w:rPr>
              <w:t>2</w:t>
            </w:r>
            <w:r w:rsidR="00432253">
              <w:rPr>
                <w:rFonts w:asciiTheme="minorHAnsi" w:hAnsiTheme="minorHAnsi" w:cstheme="minorHAnsi"/>
              </w:rPr>
              <w:t xml:space="preserve">6 </w:t>
            </w:r>
            <w:r w:rsidR="004373E0">
              <w:rPr>
                <w:rFonts w:asciiTheme="minorHAnsi" w:hAnsiTheme="minorHAnsi" w:cstheme="minorHAnsi"/>
              </w:rPr>
              <w:t xml:space="preserve">денна форма </w:t>
            </w:r>
            <w:r w:rsidR="004373E0">
              <w:rPr>
                <w:rFonts w:asciiTheme="minorHAnsi" w:hAnsiTheme="minorHAnsi" w:cstheme="minorHAnsi"/>
                <w:lang w:val="pl-PL"/>
              </w:rPr>
              <w:t>/</w:t>
            </w:r>
            <w:r w:rsidR="004373E0">
              <w:rPr>
                <w:rFonts w:asciiTheme="minorHAnsi" w:hAnsiTheme="minorHAnsi" w:cstheme="minorHAnsi"/>
              </w:rPr>
              <w:t xml:space="preserve"> </w:t>
            </w:r>
            <w:r w:rsidR="004373E0">
              <w:rPr>
                <w:rFonts w:asciiTheme="minorHAnsi" w:hAnsiTheme="minorHAnsi" w:cstheme="minorHAnsi"/>
                <w:lang w:val="pl-PL"/>
              </w:rPr>
              <w:t>2</w:t>
            </w:r>
            <w:r w:rsidR="004373E0">
              <w:rPr>
                <w:rFonts w:asciiTheme="minorHAnsi" w:hAnsiTheme="minorHAnsi" w:cstheme="minorHAnsi"/>
              </w:rPr>
              <w:t xml:space="preserve"> заочна форма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1C0F3E" w:rsidRPr="00D362E4" w:rsidRDefault="00432253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Практичні</w:t>
            </w:r>
            <w:r w:rsidR="001C0F3E"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:</w:t>
            </w:r>
          </w:p>
        </w:tc>
        <w:tc>
          <w:tcPr>
            <w:tcW w:w="3933" w:type="pct"/>
            <w:hideMark/>
          </w:tcPr>
          <w:p w:rsidR="001C0F3E" w:rsidRPr="004111E4" w:rsidRDefault="00432253" w:rsidP="00432253">
            <w:pPr>
              <w:pStyle w:val="af9"/>
              <w:shd w:val="clear" w:color="auto" w:fill="auto"/>
              <w:spacing w:line="240" w:lineRule="auto"/>
              <w:ind w:firstLine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денна форма </w:t>
            </w:r>
            <w:r>
              <w:rPr>
                <w:rFonts w:asciiTheme="minorHAnsi" w:hAnsiTheme="minorHAnsi" w:cstheme="minorHAnsi"/>
                <w:lang w:val="pl-PL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14 заочна форма</w:t>
            </w:r>
          </w:p>
        </w:tc>
      </w:tr>
      <w:tr w:rsidR="003844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1C0F3E" w:rsidRPr="00D362E4" w:rsidRDefault="001C0F3E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Самостійна робота:</w:t>
            </w:r>
          </w:p>
        </w:tc>
        <w:tc>
          <w:tcPr>
            <w:tcW w:w="3933" w:type="pct"/>
          </w:tcPr>
          <w:p w:rsidR="001C0F3E" w:rsidRPr="004111E4" w:rsidRDefault="00432253" w:rsidP="00432253">
            <w:pPr>
              <w:spacing w:after="0" w:line="240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uk-UA"/>
              </w:rPr>
              <w:t xml:space="preserve">98 </w:t>
            </w:r>
            <w:r w:rsidRPr="00432253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uk-UA"/>
              </w:rPr>
              <w:t>денна форма / 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pl-PL" w:eastAsia="uk-UA"/>
              </w:rPr>
              <w:t>3</w:t>
            </w:r>
            <w:r w:rsidRPr="00432253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uk-UA"/>
              </w:rPr>
              <w:t>4 заочна форма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1C0F3E" w:rsidRPr="00D362E4" w:rsidRDefault="001C0F3E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Курсова робота:</w:t>
            </w:r>
          </w:p>
        </w:tc>
        <w:tc>
          <w:tcPr>
            <w:tcW w:w="3933" w:type="pct"/>
            <w:hideMark/>
          </w:tcPr>
          <w:p w:rsidR="001C0F3E" w:rsidRPr="004111E4" w:rsidRDefault="00432253" w:rsidP="00432253">
            <w:pPr>
              <w:pStyle w:val="af9"/>
              <w:shd w:val="clear" w:color="auto" w:fill="auto"/>
              <w:spacing w:line="240" w:lineRule="auto"/>
              <w:ind w:firstLine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844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9F6EF2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Форма навчання</w:t>
            </w:r>
          </w:p>
        </w:tc>
        <w:tc>
          <w:tcPr>
            <w:tcW w:w="3933" w:type="pct"/>
            <w:hideMark/>
          </w:tcPr>
          <w:p w:rsidR="009F6EF2" w:rsidRPr="004111E4" w:rsidRDefault="00432253" w:rsidP="003826F2">
            <w:pPr>
              <w:spacing w:after="0" w:line="240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uk-UA"/>
              </w:rPr>
              <w:t>д</w:t>
            </w:r>
            <w:r w:rsidR="00767440" w:rsidRPr="004111E4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uk-UA"/>
              </w:rPr>
              <w:t>енна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uk-UA"/>
              </w:rPr>
              <w:t>, заочна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9F6EF2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Форма підсумкового контролю</w:t>
            </w:r>
          </w:p>
        </w:tc>
        <w:tc>
          <w:tcPr>
            <w:tcW w:w="3933" w:type="pct"/>
            <w:vAlign w:val="center"/>
            <w:hideMark/>
          </w:tcPr>
          <w:p w:rsidR="009F6EF2" w:rsidRPr="004111E4" w:rsidRDefault="00432253" w:rsidP="003826F2">
            <w:pPr>
              <w:spacing w:after="0" w:line="240" w:lineRule="auto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3844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9F6EF2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4"/>
                <w:szCs w:val="28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8"/>
                <w:lang w:eastAsia="uk-UA"/>
              </w:rPr>
              <w:t>Мова викладання</w:t>
            </w:r>
          </w:p>
        </w:tc>
        <w:tc>
          <w:tcPr>
            <w:tcW w:w="3933" w:type="pct"/>
            <w:hideMark/>
          </w:tcPr>
          <w:p w:rsidR="009F6EF2" w:rsidRPr="004111E4" w:rsidRDefault="00432253" w:rsidP="003826F2">
            <w:pPr>
              <w:spacing w:after="0" w:line="240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uk-UA"/>
              </w:rPr>
              <w:t>англійська, українська</w:t>
            </w:r>
          </w:p>
        </w:tc>
      </w:tr>
      <w:tr w:rsidR="009F6EF2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9F6EF2" w:rsidRPr="004111E4" w:rsidRDefault="00354881" w:rsidP="00354881">
            <w:pPr>
              <w:shd w:val="clear" w:color="auto" w:fill="8EAADB" w:themeFill="accent1" w:themeFillTint="9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8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FFFFFF" w:themeColor="background1"/>
                <w:sz w:val="28"/>
                <w:szCs w:val="24"/>
                <w:lang w:eastAsia="uk-UA"/>
              </w:rPr>
              <w:t>ІНФОРМАЦІЯ ПРО ВИКЛАДАЧА</w:t>
            </w:r>
            <w:r w:rsidR="00E71F52" w:rsidRPr="004111E4">
              <w:rPr>
                <w:rFonts w:asciiTheme="minorHAnsi" w:eastAsia="Times New Roman" w:hAnsiTheme="minorHAnsi" w:cstheme="minorHAnsi"/>
                <w:color w:val="FFFFFF" w:themeColor="background1"/>
                <w:sz w:val="28"/>
                <w:szCs w:val="24"/>
                <w:lang w:eastAsia="uk-UA"/>
              </w:rPr>
              <w:t>*</w:t>
            </w:r>
          </w:p>
        </w:tc>
      </w:tr>
      <w:tr w:rsidR="00F54D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F54D49" w:rsidRPr="004111E4" w:rsidRDefault="00F54D49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000000"/>
                <w:sz w:val="28"/>
                <w:lang w:eastAsia="uk-UA"/>
              </w:rPr>
              <w:t>ПРОФАЙЛ ЛЕКТОРА</w:t>
            </w:r>
          </w:p>
        </w:tc>
      </w:tr>
      <w:tr w:rsidR="0082365A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2365A" w:rsidRPr="004111E4" w:rsidRDefault="0082365A" w:rsidP="00B940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lang w:eastAsia="uk-UA"/>
              </w:rPr>
            </w:pPr>
          </w:p>
        </w:tc>
      </w:tr>
      <w:tr w:rsidR="0082365A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82365A" w:rsidRPr="004111E4" w:rsidRDefault="004373E0" w:rsidP="00B9407F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8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24009" cy="1509175"/>
                  <wp:effectExtent l="0" t="0" r="5080" b="0"/>
                  <wp:docPr id="4" name="Рисунок 4" descr="http://wiki.nuwm.edu.ua/images/c/ce/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ki.nuwm.edu.ua/images/c/ce/12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8" t="3352" b="17313"/>
                          <a:stretch/>
                        </pic:blipFill>
                        <pic:spPr bwMode="auto">
                          <a:xfrm>
                            <a:off x="0" y="0"/>
                            <a:ext cx="1424617" cy="150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pct"/>
            <w:hideMark/>
          </w:tcPr>
          <w:p w:rsidR="0082365A" w:rsidRPr="0082365A" w:rsidRDefault="0082365A" w:rsidP="0082365A">
            <w:pPr>
              <w:spacing w:after="0" w:line="240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0"/>
                <w:lang w:eastAsia="uk-UA"/>
              </w:rPr>
            </w:pPr>
            <w:proofErr w:type="spellStart"/>
            <w:r w:rsidRPr="0082365A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0"/>
                <w:lang w:eastAsia="uk-UA"/>
              </w:rPr>
              <w:t>Корбутяк</w:t>
            </w:r>
            <w:proofErr w:type="spellEnd"/>
            <w:r w:rsidRPr="0082365A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0"/>
                <w:lang w:eastAsia="uk-UA"/>
              </w:rPr>
              <w:t xml:space="preserve"> Василь Михайлович , </w:t>
            </w:r>
          </w:p>
          <w:p w:rsidR="0082365A" w:rsidRPr="004111E4" w:rsidRDefault="0082365A" w:rsidP="0082365A">
            <w:pPr>
              <w:spacing w:after="0" w:line="240" w:lineRule="auto"/>
              <w:ind w:left="7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4"/>
                <w:lang w:eastAsia="uk-UA"/>
              </w:rPr>
            </w:pPr>
            <w:r w:rsidRPr="0082365A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0"/>
                <w:lang w:eastAsia="uk-UA"/>
              </w:rPr>
              <w:t xml:space="preserve">доцент кафедри землеустрою, кадастру, моніторингу земель та геоінформатики, </w:t>
            </w:r>
            <w:proofErr w:type="spellStart"/>
            <w:r w:rsidRPr="0082365A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0"/>
                <w:lang w:eastAsia="uk-UA"/>
              </w:rPr>
              <w:t>канд</w:t>
            </w:r>
            <w:proofErr w:type="spellEnd"/>
            <w:r w:rsidRPr="0082365A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0"/>
                <w:lang w:eastAsia="uk-UA"/>
              </w:rPr>
              <w:t xml:space="preserve">. </w:t>
            </w:r>
            <w:proofErr w:type="spellStart"/>
            <w:r w:rsidRPr="0082365A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0"/>
                <w:lang w:eastAsia="uk-UA"/>
              </w:rPr>
              <w:t>техн</w:t>
            </w:r>
            <w:proofErr w:type="spellEnd"/>
            <w:r w:rsidRPr="0082365A"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0"/>
                <w:lang w:eastAsia="uk-UA"/>
              </w:rPr>
              <w:t>. наук, доцент</w:t>
            </w:r>
          </w:p>
        </w:tc>
      </w:tr>
      <w:tr w:rsidR="00D362E4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D362E4" w:rsidRPr="00D362E4" w:rsidRDefault="00D362E4" w:rsidP="00D362E4">
            <w:pPr>
              <w:spacing w:after="120" w:line="240" w:lineRule="auto"/>
              <w:rPr>
                <w:rFonts w:eastAsia="Times New Roman" w:cs="Arial"/>
                <w:b w:val="0"/>
                <w:bCs w:val="0"/>
                <w:sz w:val="28"/>
                <w:szCs w:val="24"/>
                <w:lang w:eastAsia="uk-UA"/>
              </w:rPr>
            </w:pPr>
            <w:proofErr w:type="spellStart"/>
            <w:r w:rsidRPr="00D362E4">
              <w:rPr>
                <w:rFonts w:eastAsia="Times New Roman" w:cs="Arial"/>
                <w:b w:val="0"/>
                <w:sz w:val="28"/>
                <w:szCs w:val="24"/>
                <w:lang w:eastAsia="uk-UA"/>
              </w:rPr>
              <w:t>Вікіситет</w:t>
            </w:r>
            <w:proofErr w:type="spellEnd"/>
          </w:p>
        </w:tc>
        <w:tc>
          <w:tcPr>
            <w:tcW w:w="3933" w:type="pct"/>
            <w:hideMark/>
          </w:tcPr>
          <w:p w:rsidR="00D362E4" w:rsidRPr="00D362E4" w:rsidRDefault="00D362E4" w:rsidP="00D362E4">
            <w:pPr>
              <w:spacing w:after="120" w:line="240" w:lineRule="auto"/>
              <w:ind w:left="8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Cs/>
                <w:color w:val="000000"/>
                <w:sz w:val="24"/>
                <w:szCs w:val="24"/>
                <w:lang w:eastAsia="uk-UA"/>
              </w:rPr>
            </w:pPr>
            <w:r w:rsidRPr="00D362E4">
              <w:rPr>
                <w:sz w:val="24"/>
              </w:rPr>
              <w:t>https://tinyurl.com/y594fx6y</w:t>
            </w:r>
          </w:p>
        </w:tc>
      </w:tr>
      <w:tr w:rsidR="00D362E4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</w:tcPr>
          <w:p w:rsidR="00D362E4" w:rsidRPr="00D362E4" w:rsidRDefault="00D362E4" w:rsidP="00D362E4">
            <w:pPr>
              <w:spacing w:after="120" w:line="240" w:lineRule="auto"/>
              <w:rPr>
                <w:rFonts w:eastAsia="Times New Roman" w:cs="Arial"/>
                <w:b w:val="0"/>
                <w:bCs w:val="0"/>
                <w:sz w:val="28"/>
                <w:szCs w:val="24"/>
                <w:lang w:eastAsia="uk-UA"/>
              </w:rPr>
            </w:pPr>
            <w:r w:rsidRPr="00D362E4">
              <w:rPr>
                <w:rFonts w:eastAsia="Times New Roman" w:cs="Arial"/>
                <w:b w:val="0"/>
                <w:sz w:val="28"/>
                <w:szCs w:val="24"/>
                <w:lang w:eastAsia="uk-UA"/>
              </w:rPr>
              <w:t>ORCID</w:t>
            </w:r>
          </w:p>
        </w:tc>
        <w:tc>
          <w:tcPr>
            <w:tcW w:w="3933" w:type="pct"/>
          </w:tcPr>
          <w:p w:rsidR="00D362E4" w:rsidRPr="00D362E4" w:rsidRDefault="00D362E4" w:rsidP="00D362E4">
            <w:pPr>
              <w:spacing w:after="120" w:line="240" w:lineRule="auto"/>
              <w:ind w:left="8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color w:val="000000"/>
                <w:sz w:val="24"/>
                <w:szCs w:val="24"/>
                <w:lang w:eastAsia="uk-UA"/>
              </w:rPr>
            </w:pPr>
            <w:r w:rsidRPr="00D362E4">
              <w:rPr>
                <w:rFonts w:eastAsia="Times New Roman" w:cs="Arial"/>
                <w:iCs/>
                <w:color w:val="000000"/>
                <w:sz w:val="24"/>
                <w:szCs w:val="24"/>
                <w:lang w:eastAsia="uk-UA"/>
              </w:rPr>
              <w:t>0000-0002-8273-2306</w:t>
            </w:r>
          </w:p>
        </w:tc>
      </w:tr>
      <w:tr w:rsidR="00D362E4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D362E4" w:rsidRPr="00D362E4" w:rsidRDefault="00D362E4" w:rsidP="00D362E4">
            <w:pPr>
              <w:spacing w:after="120" w:line="240" w:lineRule="auto"/>
              <w:rPr>
                <w:rFonts w:eastAsia="Times New Roman" w:cs="Arial"/>
                <w:b w:val="0"/>
                <w:bCs w:val="0"/>
                <w:sz w:val="28"/>
                <w:szCs w:val="24"/>
                <w:lang w:eastAsia="uk-UA"/>
              </w:rPr>
            </w:pPr>
            <w:r w:rsidRPr="00D362E4">
              <w:rPr>
                <w:rFonts w:eastAsia="Times New Roman" w:cs="Arial"/>
                <w:b w:val="0"/>
                <w:color w:val="000000"/>
                <w:sz w:val="28"/>
                <w:szCs w:val="24"/>
                <w:lang w:eastAsia="uk-UA"/>
              </w:rPr>
              <w:t xml:space="preserve">Як </w:t>
            </w:r>
            <w:proofErr w:type="spellStart"/>
            <w:r w:rsidRPr="00D362E4">
              <w:rPr>
                <w:rFonts w:eastAsia="Times New Roman" w:cs="Arial"/>
                <w:b w:val="0"/>
                <w:color w:val="000000"/>
                <w:sz w:val="28"/>
                <w:szCs w:val="24"/>
                <w:lang w:eastAsia="uk-UA"/>
              </w:rPr>
              <w:t>комунікувати</w:t>
            </w:r>
            <w:proofErr w:type="spellEnd"/>
          </w:p>
        </w:tc>
        <w:tc>
          <w:tcPr>
            <w:tcW w:w="3933" w:type="pct"/>
            <w:hideMark/>
          </w:tcPr>
          <w:p w:rsidR="00D362E4" w:rsidRPr="00D362E4" w:rsidRDefault="00945ED6" w:rsidP="00D362E4">
            <w:pPr>
              <w:spacing w:after="120" w:line="240" w:lineRule="auto"/>
              <w:ind w:left="8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1"/>
                <w:shd w:val="clear" w:color="auto" w:fill="FFFFFF"/>
              </w:rPr>
            </w:pPr>
            <w:hyperlink r:id="rId11" w:history="1">
              <w:r w:rsidR="00D362E4" w:rsidRPr="00D362E4">
                <w:rPr>
                  <w:rStyle w:val="a5"/>
                  <w:rFonts w:ascii="Arial" w:hAnsi="Arial" w:cs="Arial"/>
                  <w:sz w:val="24"/>
                  <w:szCs w:val="21"/>
                  <w:shd w:val="clear" w:color="auto" w:fill="FFFFFF"/>
                </w:rPr>
                <w:t>v.</w:t>
              </w:r>
              <w:r w:rsidR="00D362E4" w:rsidRPr="00D362E4">
                <w:rPr>
                  <w:rStyle w:val="a5"/>
                  <w:rFonts w:ascii="Arial" w:hAnsi="Arial" w:cs="Arial"/>
                  <w:sz w:val="24"/>
                  <w:szCs w:val="21"/>
                  <w:shd w:val="clear" w:color="auto" w:fill="FFFFFF"/>
                  <w:lang w:val="pl-PL"/>
                </w:rPr>
                <w:t>m</w:t>
              </w:r>
              <w:r w:rsidR="00D362E4" w:rsidRPr="00D362E4">
                <w:rPr>
                  <w:rStyle w:val="a5"/>
                  <w:rFonts w:ascii="Arial" w:hAnsi="Arial" w:cs="Arial"/>
                  <w:sz w:val="24"/>
                  <w:szCs w:val="21"/>
                  <w:shd w:val="clear" w:color="auto" w:fill="FFFFFF"/>
                </w:rPr>
                <w:t>.</w:t>
              </w:r>
              <w:r w:rsidR="00D362E4" w:rsidRPr="00D362E4">
                <w:rPr>
                  <w:rStyle w:val="a5"/>
                  <w:rFonts w:ascii="Arial" w:hAnsi="Arial" w:cs="Arial"/>
                  <w:sz w:val="24"/>
                  <w:szCs w:val="21"/>
                  <w:shd w:val="clear" w:color="auto" w:fill="FFFFFF"/>
                  <w:lang w:val="pl-PL"/>
                </w:rPr>
                <w:t>korbutiak</w:t>
              </w:r>
              <w:r w:rsidR="00D362E4" w:rsidRPr="00D362E4">
                <w:rPr>
                  <w:rStyle w:val="a5"/>
                  <w:rFonts w:ascii="Arial" w:hAnsi="Arial" w:cs="Arial"/>
                  <w:sz w:val="24"/>
                  <w:szCs w:val="21"/>
                  <w:shd w:val="clear" w:color="auto" w:fill="FFFFFF"/>
                </w:rPr>
                <w:t>@nuwm.edu.ua</w:t>
              </w:r>
            </w:hyperlink>
          </w:p>
          <w:p w:rsidR="00851310" w:rsidRDefault="00851310" w:rsidP="00D362E4">
            <w:pPr>
              <w:spacing w:after="120" w:line="240" w:lineRule="auto"/>
              <w:ind w:left="8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uk-UA"/>
              </w:rPr>
            </w:pPr>
            <w:r w:rsidRPr="00851310">
              <w:rPr>
                <w:rFonts w:eastAsia="Times New Roman" w:cs="Arial"/>
                <w:sz w:val="24"/>
                <w:szCs w:val="24"/>
                <w:lang w:eastAsia="uk-UA"/>
              </w:rPr>
              <w:t>+380976509742</w:t>
            </w:r>
          </w:p>
          <w:p w:rsidR="00D362E4" w:rsidRPr="00D362E4" w:rsidRDefault="00D362E4" w:rsidP="00D362E4">
            <w:pPr>
              <w:spacing w:after="120" w:line="240" w:lineRule="auto"/>
              <w:ind w:left="8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ru-RU" w:eastAsia="uk-UA"/>
              </w:rPr>
            </w:pPr>
            <w:r w:rsidRPr="00D362E4">
              <w:rPr>
                <w:rFonts w:eastAsia="Times New Roman" w:cs="Arial"/>
                <w:sz w:val="24"/>
                <w:szCs w:val="24"/>
                <w:lang w:eastAsia="uk-UA"/>
              </w:rPr>
              <w:t xml:space="preserve">Актуальні оголошення на сторінці дисципліни в системі </w:t>
            </w:r>
            <w:r w:rsidRPr="00D362E4">
              <w:rPr>
                <w:rFonts w:eastAsia="Times New Roman" w:cs="Arial"/>
                <w:sz w:val="24"/>
                <w:szCs w:val="24"/>
                <w:lang w:val="en-US" w:eastAsia="uk-UA"/>
              </w:rPr>
              <w:t>MOODLE</w:t>
            </w:r>
          </w:p>
        </w:tc>
      </w:tr>
      <w:tr w:rsidR="009F6EF2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9F6EF2" w:rsidRPr="00C53143" w:rsidRDefault="00C05F21" w:rsidP="001C38E6">
            <w:pPr>
              <w:shd w:val="clear" w:color="auto" w:fill="8EAADB" w:themeFill="accent1" w:themeFillTint="99"/>
              <w:tabs>
                <w:tab w:val="left" w:pos="4565"/>
              </w:tabs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/>
                <w:color w:val="000000"/>
                <w:sz w:val="28"/>
                <w:szCs w:val="28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b w:val="0"/>
                <w:bCs w:val="0"/>
                <w:iCs/>
                <w:color w:val="000000"/>
                <w:sz w:val="28"/>
                <w:szCs w:val="28"/>
                <w:lang w:eastAsia="uk-UA"/>
              </w:rPr>
              <w:tab/>
            </w:r>
            <w:r w:rsidR="00354881" w:rsidRPr="00C53143">
              <w:rPr>
                <w:rFonts w:asciiTheme="minorHAnsi" w:eastAsia="Times New Roman" w:hAnsiTheme="minorHAnsi" w:cstheme="minorHAnsi"/>
                <w:bCs w:val="0"/>
                <w:iCs/>
                <w:color w:val="000000"/>
                <w:sz w:val="28"/>
                <w:szCs w:val="28"/>
                <w:lang w:eastAsia="uk-UA"/>
              </w:rPr>
              <w:t>ПРО ДИСЦИПЛІНУ 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4111E4" w:rsidRDefault="00AD1696" w:rsidP="004111E4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8"/>
                <w:szCs w:val="28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b w:val="0"/>
                <w:color w:val="000000"/>
                <w:sz w:val="28"/>
                <w:szCs w:val="28"/>
                <w:lang w:eastAsia="uk-UA"/>
              </w:rPr>
              <w:t>Опис дисципліни</w:t>
            </w:r>
          </w:p>
        </w:tc>
        <w:tc>
          <w:tcPr>
            <w:tcW w:w="3933" w:type="pct"/>
            <w:hideMark/>
          </w:tcPr>
          <w:p w:rsidR="009F6EF2" w:rsidRPr="004111E4" w:rsidRDefault="001C38E6" w:rsidP="001C38E6">
            <w:pPr>
              <w:autoSpaceDE w:val="0"/>
              <w:autoSpaceDN w:val="0"/>
              <w:adjustRightInd w:val="0"/>
              <w:spacing w:after="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  <w:t xml:space="preserve">Розглядаються інформаційні технології та нормативно-правове забезпечення управління територіями річкових басейнів. Передбачається робота з відкритими джерелами супутникових та картографічних даних, огляд матеріалів Планів інтегрованого управління річковими басейнами з точки зору управління територіями та його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  <w:t>геоінформаційного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  <w:sz w:val="28"/>
                <w:szCs w:val="28"/>
                <w:lang w:eastAsia="uk-UA"/>
              </w:rPr>
              <w:t xml:space="preserve"> забезпечення.</w:t>
            </w:r>
          </w:p>
        </w:tc>
      </w:tr>
      <w:tr w:rsidR="00384449" w:rsidRPr="004111E4" w:rsidTr="009D739C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7E3BAA" w:rsidP="007E3BAA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6"/>
                <w:szCs w:val="26"/>
                <w:lang w:eastAsia="uk-UA"/>
              </w:rPr>
              <w:lastRenderedPageBreak/>
              <w:t>Д</w:t>
            </w:r>
            <w:r w:rsidR="009F6EF2"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6"/>
                <w:szCs w:val="26"/>
                <w:lang w:eastAsia="uk-UA"/>
              </w:rPr>
              <w:t>исциплін</w:t>
            </w: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6"/>
                <w:szCs w:val="26"/>
                <w:lang w:eastAsia="uk-UA"/>
              </w:rPr>
              <w:t>а</w:t>
            </w:r>
            <w:r w:rsidR="009F6EF2"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6"/>
                <w:szCs w:val="26"/>
                <w:lang w:eastAsia="uk-UA"/>
              </w:rPr>
              <w:t xml:space="preserve"> на навчальній платформі </w:t>
            </w:r>
            <w:proofErr w:type="spellStart"/>
            <w:r w:rsidR="009F6EF2"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6"/>
                <w:szCs w:val="26"/>
                <w:lang w:eastAsia="uk-UA"/>
              </w:rPr>
              <w:t>Moodle</w:t>
            </w:r>
            <w:proofErr w:type="spellEnd"/>
          </w:p>
        </w:tc>
        <w:tc>
          <w:tcPr>
            <w:tcW w:w="3933" w:type="pct"/>
            <w:hideMark/>
          </w:tcPr>
          <w:p w:rsidR="009F6EF2" w:rsidRPr="00A8399F" w:rsidRDefault="00945ED6" w:rsidP="00A8399F">
            <w:pPr>
              <w:spacing w:line="240" w:lineRule="auto"/>
              <w:ind w:firstLine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hyperlink r:id="rId12" w:history="1">
              <w:r w:rsidR="00A8399F" w:rsidRPr="00014F3A">
                <w:rPr>
                  <w:rStyle w:val="a5"/>
                  <w:sz w:val="28"/>
                </w:rPr>
                <w:t>https://exam.nuwm.edu.ua/course/view.php?id=5155</w:t>
              </w:r>
            </w:hyperlink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9F6EF2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6"/>
                <w:szCs w:val="26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6"/>
                <w:szCs w:val="26"/>
                <w:lang w:eastAsia="uk-UA"/>
              </w:rPr>
              <w:t>Компетентності</w:t>
            </w:r>
          </w:p>
        </w:tc>
        <w:tc>
          <w:tcPr>
            <w:tcW w:w="3933" w:type="pct"/>
            <w:hideMark/>
          </w:tcPr>
          <w:p w:rsidR="001A29A6" w:rsidRPr="00CB6A17" w:rsidRDefault="001A29A6" w:rsidP="00CB6A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uk-UA"/>
              </w:rPr>
            </w:pPr>
            <w:r w:rsidRPr="00CB6A17">
              <w:rPr>
                <w:rFonts w:asciiTheme="minorHAnsi" w:hAnsiTheme="minorHAnsi" w:cstheme="minorHAnsi"/>
                <w:b/>
                <w:lang w:val="uk-UA"/>
              </w:rPr>
              <w:t>ФК4.</w:t>
            </w:r>
            <w:r w:rsidRPr="00CB6A17">
              <w:rPr>
                <w:rFonts w:asciiTheme="minorHAnsi" w:hAnsiTheme="minorHAnsi" w:cstheme="minorHAnsi"/>
                <w:lang w:val="uk-UA"/>
              </w:rPr>
              <w:t xml:space="preserve"> Знання спеціалізованого програмного забезпечення і ГІС систем та базові вміння програмувати для вирішення прикладних професійних задач. </w:t>
            </w:r>
          </w:p>
          <w:p w:rsidR="001A29A6" w:rsidRPr="00CB6A17" w:rsidRDefault="001A29A6" w:rsidP="00CB6A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uk-UA"/>
              </w:rPr>
            </w:pPr>
            <w:r w:rsidRPr="00CB6A17">
              <w:rPr>
                <w:rFonts w:asciiTheme="minorHAnsi" w:hAnsiTheme="minorHAnsi" w:cstheme="minorHAnsi"/>
                <w:b/>
                <w:lang w:val="uk-UA"/>
              </w:rPr>
              <w:t>ФК6.</w:t>
            </w:r>
            <w:r w:rsidRPr="00CB6A17">
              <w:rPr>
                <w:rFonts w:asciiTheme="minorHAnsi" w:hAnsiTheme="minorHAnsi" w:cstheme="minorHAnsi"/>
                <w:lang w:val="uk-UA"/>
              </w:rPr>
              <w:t xml:space="preserve"> Знання сучасних технологічних процесів та систем технологічної підготовки виробництва. </w:t>
            </w:r>
          </w:p>
          <w:p w:rsidR="001A29A6" w:rsidRPr="00CB6A17" w:rsidRDefault="001A29A6" w:rsidP="00CB6A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uk-UA"/>
              </w:rPr>
            </w:pPr>
            <w:r w:rsidRPr="00CB6A17">
              <w:rPr>
                <w:rFonts w:asciiTheme="minorHAnsi" w:hAnsiTheme="minorHAnsi" w:cstheme="minorHAnsi"/>
                <w:b/>
                <w:lang w:val="uk-UA"/>
              </w:rPr>
              <w:t>ФК7.</w:t>
            </w:r>
            <w:r w:rsidRPr="00CB6A17">
              <w:rPr>
                <w:rFonts w:asciiTheme="minorHAnsi" w:hAnsiTheme="minorHAnsi" w:cstheme="minorHAnsi"/>
                <w:lang w:val="uk-UA"/>
              </w:rPr>
              <w:t xml:space="preserve"> Уміння застосовувати та інтегрувати знання і розуміння дисциплін суміжних інженерних галузей. </w:t>
            </w:r>
          </w:p>
          <w:p w:rsidR="001A29A6" w:rsidRPr="00CB6A17" w:rsidRDefault="001A29A6" w:rsidP="00CB6A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uk-UA"/>
              </w:rPr>
            </w:pPr>
            <w:r w:rsidRPr="00CB6A17">
              <w:rPr>
                <w:rFonts w:asciiTheme="minorHAnsi" w:hAnsiTheme="minorHAnsi" w:cstheme="minorHAnsi"/>
                <w:b/>
                <w:lang w:val="uk-UA"/>
              </w:rPr>
              <w:t>ФК8.</w:t>
            </w:r>
            <w:r w:rsidRPr="00CB6A17">
              <w:rPr>
                <w:rFonts w:asciiTheme="minorHAnsi" w:hAnsiTheme="minorHAnsi" w:cstheme="minorHAnsi"/>
                <w:lang w:val="uk-UA"/>
              </w:rPr>
              <w:t xml:space="preserve"> Здатність використовувати та впроваджувати нові технології, брати участь у модернізації та реконструкції обладнання, пристроїв, систем та комплексів, зокрема з метою підвищення їх ефективності та точності. </w:t>
            </w:r>
          </w:p>
          <w:p w:rsidR="001A29A6" w:rsidRPr="00CB6A17" w:rsidRDefault="001A29A6" w:rsidP="00CB6A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uk-UA"/>
              </w:rPr>
            </w:pPr>
            <w:r w:rsidRPr="00CB6A17">
              <w:rPr>
                <w:rFonts w:asciiTheme="minorHAnsi" w:hAnsiTheme="minorHAnsi" w:cstheme="minorHAnsi"/>
                <w:b/>
                <w:lang w:val="uk-UA"/>
              </w:rPr>
              <w:t>ФК10.</w:t>
            </w:r>
            <w:r w:rsidRPr="00CB6A17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D362E4">
              <w:rPr>
                <w:rFonts w:asciiTheme="minorHAnsi" w:hAnsiTheme="minorHAnsi" w:cstheme="minorHAnsi"/>
                <w:sz w:val="26"/>
                <w:szCs w:val="26"/>
                <w:lang w:val="uk-UA"/>
              </w:rPr>
              <w:t>Здатність</w:t>
            </w:r>
            <w:r w:rsidRPr="00CB6A17">
              <w:rPr>
                <w:rFonts w:asciiTheme="minorHAnsi" w:hAnsiTheme="minorHAnsi" w:cstheme="minorHAnsi"/>
                <w:lang w:val="uk-UA"/>
              </w:rPr>
              <w:t xml:space="preserve"> застосовувати </w:t>
            </w:r>
            <w:proofErr w:type="spellStart"/>
            <w:r w:rsidRPr="00CB6A17">
              <w:rPr>
                <w:rFonts w:asciiTheme="minorHAnsi" w:hAnsiTheme="minorHAnsi" w:cstheme="minorHAnsi"/>
                <w:lang w:val="uk-UA"/>
              </w:rPr>
              <w:t>професійно</w:t>
            </w:r>
            <w:proofErr w:type="spellEnd"/>
            <w:r w:rsidRPr="00CB6A17">
              <w:rPr>
                <w:rFonts w:asciiTheme="minorHAnsi" w:hAnsiTheme="minorHAnsi" w:cstheme="minorHAnsi"/>
                <w:lang w:val="uk-UA"/>
              </w:rPr>
              <w:t xml:space="preserve">-профільовані знання й практичні навички для розв’язання типових задач спеціальності, а також вибору технічних засобів для їх виконання. </w:t>
            </w:r>
          </w:p>
          <w:p w:rsidR="001A29A6" w:rsidRPr="00CB6A17" w:rsidRDefault="001A29A6" w:rsidP="00CB6A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uk-UA"/>
              </w:rPr>
            </w:pPr>
            <w:r w:rsidRPr="00CB6A17">
              <w:rPr>
                <w:rFonts w:asciiTheme="minorHAnsi" w:hAnsiTheme="minorHAnsi" w:cstheme="minorHAnsi"/>
                <w:b/>
                <w:lang w:val="uk-UA"/>
              </w:rPr>
              <w:t>ФК12.</w:t>
            </w:r>
            <w:r w:rsidRPr="00CB6A17">
              <w:rPr>
                <w:rFonts w:asciiTheme="minorHAnsi" w:hAnsiTheme="minorHAnsi" w:cstheme="minorHAnsi"/>
                <w:lang w:val="uk-UA"/>
              </w:rPr>
              <w:t xml:space="preserve"> Уміння ідентифікувати, класифікувати та описувати цифрові моделі. </w:t>
            </w:r>
          </w:p>
          <w:p w:rsidR="001A29A6" w:rsidRPr="00CB6A17" w:rsidRDefault="001A29A6" w:rsidP="00CB6A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uk-UA"/>
              </w:rPr>
            </w:pPr>
            <w:r w:rsidRPr="00CB6A17">
              <w:rPr>
                <w:rFonts w:asciiTheme="minorHAnsi" w:hAnsiTheme="minorHAnsi" w:cstheme="minorHAnsi"/>
                <w:b/>
                <w:lang w:val="uk-UA"/>
              </w:rPr>
              <w:t>ФК14.</w:t>
            </w:r>
            <w:r w:rsidRPr="00CB6A17">
              <w:rPr>
                <w:rFonts w:asciiTheme="minorHAnsi" w:hAnsiTheme="minorHAnsi" w:cstheme="minorHAnsi"/>
                <w:lang w:val="uk-UA"/>
              </w:rPr>
              <w:t xml:space="preserve"> Уміння аргументувати вибір методів розв’язування спеціалізованих задач, критично оцінювати отримані результати та захищати прийняті рішення. </w:t>
            </w:r>
          </w:p>
          <w:p w:rsidR="009F6EF2" w:rsidRPr="00CB6A17" w:rsidRDefault="001A29A6" w:rsidP="00CB6A1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CB6A17">
              <w:rPr>
                <w:rFonts w:asciiTheme="minorHAnsi" w:hAnsiTheme="minorHAnsi" w:cstheme="minorHAnsi"/>
                <w:b/>
                <w:sz w:val="24"/>
                <w:szCs w:val="24"/>
              </w:rPr>
              <w:t>ФК15.</w:t>
            </w:r>
            <w:r w:rsidRPr="00CB6A17">
              <w:rPr>
                <w:rFonts w:asciiTheme="minorHAnsi" w:hAnsiTheme="minorHAnsi" w:cstheme="minorHAnsi"/>
                <w:sz w:val="24"/>
                <w:szCs w:val="24"/>
              </w:rPr>
              <w:t xml:space="preserve"> Використання відповідної термінології та форм вираження у професійній діяльності. </w:t>
            </w:r>
          </w:p>
        </w:tc>
      </w:tr>
      <w:tr w:rsidR="003844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9F6EF2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6"/>
                <w:szCs w:val="26"/>
                <w:lang w:eastAsia="uk-UA"/>
              </w:rPr>
            </w:pPr>
            <w:r w:rsidRPr="00D362E4">
              <w:rPr>
                <w:rFonts w:asciiTheme="minorHAnsi" w:eastAsia="Times New Roman" w:hAnsiTheme="minorHAnsi" w:cstheme="minorHAnsi"/>
                <w:b w:val="0"/>
                <w:color w:val="000000"/>
                <w:sz w:val="26"/>
                <w:szCs w:val="26"/>
                <w:lang w:eastAsia="uk-UA"/>
              </w:rPr>
              <w:t>Програмні результати навчання</w:t>
            </w:r>
          </w:p>
        </w:tc>
        <w:tc>
          <w:tcPr>
            <w:tcW w:w="3933" w:type="pct"/>
            <w:hideMark/>
          </w:tcPr>
          <w:p w:rsidR="00A8399F" w:rsidRDefault="00A8399F" w:rsidP="001A29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uk-UA"/>
              </w:rPr>
            </w:pPr>
            <w:r w:rsidRPr="00A8399F">
              <w:rPr>
                <w:rFonts w:asciiTheme="minorHAnsi" w:hAnsiTheme="minorHAnsi" w:cstheme="minorHAnsi"/>
                <w:b/>
                <w:lang w:val="uk-UA"/>
              </w:rPr>
              <w:t xml:space="preserve">ПРН3. </w:t>
            </w:r>
            <w:r w:rsidRPr="00A8399F">
              <w:rPr>
                <w:rFonts w:asciiTheme="minorHAnsi" w:hAnsiTheme="minorHAnsi" w:cstheme="minorHAnsi"/>
                <w:lang w:val="uk-UA"/>
              </w:rPr>
              <w:t>Знати нормативно-правові засади раціонального використання та охорони земель, ведення кадастру та моніторингу.</w:t>
            </w:r>
          </w:p>
          <w:p w:rsidR="001A29A6" w:rsidRPr="00CB6A17" w:rsidRDefault="001A29A6" w:rsidP="001A29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uk-UA"/>
              </w:rPr>
            </w:pPr>
            <w:r w:rsidRPr="00474203">
              <w:rPr>
                <w:rFonts w:asciiTheme="minorHAnsi" w:hAnsiTheme="minorHAnsi" w:cstheme="minorHAnsi"/>
                <w:b/>
                <w:lang w:val="uk-UA"/>
              </w:rPr>
              <w:t>ПРН5.</w:t>
            </w:r>
            <w:r w:rsidRPr="00CB6A17">
              <w:rPr>
                <w:rFonts w:asciiTheme="minorHAnsi" w:hAnsiTheme="minorHAnsi" w:cstheme="minorHAnsi"/>
                <w:lang w:val="uk-UA"/>
              </w:rPr>
              <w:t xml:space="preserve"> Використовувати методи і технології збирання інформації в галузі геодезії та землеустрою, її опрацювання і використання відповідно до поставленого завдання згідно зі стандартами інфраструктури </w:t>
            </w:r>
            <w:proofErr w:type="spellStart"/>
            <w:r w:rsidRPr="00CB6A17">
              <w:rPr>
                <w:rFonts w:asciiTheme="minorHAnsi" w:hAnsiTheme="minorHAnsi" w:cstheme="minorHAnsi"/>
                <w:lang w:val="uk-UA"/>
              </w:rPr>
              <w:t>геоданих</w:t>
            </w:r>
            <w:proofErr w:type="spellEnd"/>
            <w:r w:rsidRPr="00CB6A17">
              <w:rPr>
                <w:rFonts w:asciiTheme="minorHAnsi" w:hAnsiTheme="minorHAnsi" w:cstheme="minorHAnsi"/>
                <w:lang w:val="uk-UA"/>
              </w:rPr>
              <w:t xml:space="preserve">. </w:t>
            </w:r>
          </w:p>
          <w:p w:rsidR="001A29A6" w:rsidRPr="00CB6A17" w:rsidRDefault="001A29A6" w:rsidP="001A29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uk-UA"/>
              </w:rPr>
            </w:pPr>
            <w:r w:rsidRPr="00474203">
              <w:rPr>
                <w:rFonts w:asciiTheme="minorHAnsi" w:hAnsiTheme="minorHAnsi" w:cstheme="minorHAnsi"/>
                <w:b/>
                <w:lang w:val="uk-UA"/>
              </w:rPr>
              <w:t>ПРН7.</w:t>
            </w:r>
            <w:r w:rsidRPr="00CB6A17">
              <w:rPr>
                <w:rFonts w:asciiTheme="minorHAnsi" w:hAnsiTheme="minorHAnsi" w:cstheme="minorHAnsi"/>
                <w:lang w:val="uk-UA"/>
              </w:rPr>
              <w:t xml:space="preserve"> Використовувати методи і технології </w:t>
            </w:r>
            <w:proofErr w:type="spellStart"/>
            <w:r w:rsidRPr="00CB6A17">
              <w:rPr>
                <w:rFonts w:asciiTheme="minorHAnsi" w:hAnsiTheme="minorHAnsi" w:cstheme="minorHAnsi"/>
                <w:lang w:val="uk-UA"/>
              </w:rPr>
              <w:t>геоінформаційного</w:t>
            </w:r>
            <w:proofErr w:type="spellEnd"/>
            <w:r w:rsidRPr="00CB6A17">
              <w:rPr>
                <w:rFonts w:asciiTheme="minorHAnsi" w:hAnsiTheme="minorHAnsi" w:cstheme="minorHAnsi"/>
                <w:lang w:val="uk-UA"/>
              </w:rPr>
              <w:t xml:space="preserve"> забезпечення територіального планування, використання та охорони земель, ведення кадастру та моніторингу земель. </w:t>
            </w:r>
          </w:p>
          <w:p w:rsidR="001A29A6" w:rsidRPr="00CB6A17" w:rsidRDefault="001A29A6" w:rsidP="001A29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uk-UA"/>
              </w:rPr>
            </w:pPr>
            <w:r w:rsidRPr="00474203">
              <w:rPr>
                <w:rFonts w:asciiTheme="minorHAnsi" w:hAnsiTheme="minorHAnsi" w:cstheme="minorHAnsi"/>
                <w:b/>
                <w:lang w:val="uk-UA"/>
              </w:rPr>
              <w:t>ПРН8.</w:t>
            </w:r>
            <w:r w:rsidRPr="00CB6A17">
              <w:rPr>
                <w:rFonts w:asciiTheme="minorHAnsi" w:hAnsiTheme="minorHAnsi" w:cstheme="minorHAnsi"/>
                <w:lang w:val="uk-UA"/>
              </w:rPr>
              <w:t xml:space="preserve"> Формувати набори </w:t>
            </w:r>
            <w:proofErr w:type="spellStart"/>
            <w:r w:rsidRPr="00CB6A17">
              <w:rPr>
                <w:rFonts w:asciiTheme="minorHAnsi" w:hAnsiTheme="minorHAnsi" w:cstheme="minorHAnsi"/>
                <w:lang w:val="uk-UA"/>
              </w:rPr>
              <w:t>геоданих</w:t>
            </w:r>
            <w:proofErr w:type="spellEnd"/>
            <w:r w:rsidRPr="00CB6A17">
              <w:rPr>
                <w:rFonts w:asciiTheme="minorHAnsi" w:hAnsiTheme="minorHAnsi" w:cstheme="minorHAnsi"/>
                <w:lang w:val="uk-UA"/>
              </w:rPr>
              <w:t xml:space="preserve"> та кадастрові дані, в тому числі необхідні для раціонального використання, охорони земель та управління територіями в межах річкових басейнів. </w:t>
            </w:r>
          </w:p>
          <w:p w:rsidR="009F6EF2" w:rsidRPr="004111E4" w:rsidRDefault="001A29A6" w:rsidP="00CB6A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4203">
              <w:rPr>
                <w:rFonts w:asciiTheme="minorHAnsi" w:hAnsiTheme="minorHAnsi" w:cstheme="minorHAnsi"/>
                <w:b/>
                <w:sz w:val="24"/>
                <w:szCs w:val="24"/>
              </w:rPr>
              <w:t>ПРН13.</w:t>
            </w:r>
            <w:r w:rsidRPr="00CB6A17">
              <w:rPr>
                <w:rFonts w:asciiTheme="minorHAnsi" w:hAnsiTheme="minorHAnsi" w:cstheme="minorHAnsi"/>
                <w:sz w:val="24"/>
                <w:szCs w:val="24"/>
              </w:rPr>
              <w:t xml:space="preserve"> Володіти сучасними технологіями ведення кадастру та моніторингу земель.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F6EF2" w:rsidRPr="00D362E4" w:rsidRDefault="009F6EF2" w:rsidP="00FA4FB1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6"/>
                <w:szCs w:val="26"/>
                <w:lang w:val="ru-RU"/>
              </w:rPr>
            </w:pPr>
            <w:r w:rsidRPr="00D362E4">
              <w:rPr>
                <w:rFonts w:asciiTheme="minorHAnsi" w:hAnsiTheme="minorHAnsi" w:cstheme="minorHAnsi"/>
                <w:b w:val="0"/>
                <w:sz w:val="26"/>
                <w:szCs w:val="26"/>
                <w:lang w:val="ru-RU"/>
              </w:rPr>
              <w:t>Структура</w:t>
            </w:r>
            <w:r w:rsidRPr="00D362E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навчальної дисципліни</w:t>
            </w:r>
          </w:p>
        </w:tc>
        <w:tc>
          <w:tcPr>
            <w:tcW w:w="3933" w:type="pct"/>
            <w:hideMark/>
          </w:tcPr>
          <w:p w:rsidR="00096BC2" w:rsidRPr="004111E4" w:rsidRDefault="00474203" w:rsidP="004E75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>ТЕМИ ЛЕКЦІЙНИХ ЗАНЯТЬ</w:t>
            </w:r>
          </w:p>
          <w:p w:rsidR="004E753E" w:rsidRPr="00474203" w:rsidRDefault="004E753E" w:rsidP="008513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7420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Модуль 1. </w:t>
            </w:r>
            <w:r w:rsidR="00970B5B" w:rsidRPr="00970B5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Проблеми водних ресурсів України та використання прирічкових територій</w:t>
            </w:r>
          </w:p>
          <w:p w:rsidR="00F201EF" w:rsidRPr="00F201EF" w:rsidRDefault="004E753E" w:rsidP="00F201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>Тема 1.</w:t>
            </w:r>
            <w:r w:rsidRPr="00411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01EF" w:rsidRPr="00F201EF">
              <w:rPr>
                <w:rFonts w:asciiTheme="minorHAnsi" w:hAnsiTheme="minorHAnsi" w:cstheme="minorHAnsi"/>
                <w:sz w:val="24"/>
                <w:szCs w:val="24"/>
              </w:rPr>
              <w:t>Нормативно-правові акти із раціонального</w:t>
            </w:r>
          </w:p>
          <w:p w:rsidR="004E753E" w:rsidRPr="004111E4" w:rsidRDefault="00F201EF" w:rsidP="00F201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01EF">
              <w:rPr>
                <w:rFonts w:asciiTheme="minorHAnsi" w:hAnsiTheme="minorHAnsi" w:cstheme="minorHAnsi"/>
                <w:sz w:val="24"/>
                <w:szCs w:val="24"/>
              </w:rPr>
              <w:t>використання та охорони водно-земельних ресурсів</w:t>
            </w:r>
            <w:r w:rsidR="00356BD3" w:rsidRPr="004111E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>Особливості імплементації європейських підходів</w:t>
            </w:r>
            <w:r w:rsidR="00356BD3" w:rsidRPr="004111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53E" w:rsidRPr="004111E4" w:rsidRDefault="003153F8" w:rsidP="001B4C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>Тема</w:t>
            </w:r>
            <w:r w:rsidR="004742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362E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970B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E753E" w:rsidRPr="00411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B5B" w:rsidRPr="00970B5B">
              <w:rPr>
                <w:rFonts w:asciiTheme="minorHAnsi" w:hAnsiTheme="minorHAnsi" w:cstheme="minorHAnsi"/>
                <w:sz w:val="24"/>
                <w:szCs w:val="24"/>
              </w:rPr>
              <w:t>Формування якості вод</w:t>
            </w:r>
            <w:r w:rsidR="00356BD3" w:rsidRPr="004111E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>Вплив господарської діяльності</w:t>
            </w:r>
            <w:r w:rsidR="00096BC2" w:rsidRPr="004111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 xml:space="preserve"> Транскордонне використання річок.</w:t>
            </w:r>
          </w:p>
          <w:p w:rsidR="004E753E" w:rsidRPr="004111E4" w:rsidRDefault="003153F8" w:rsidP="00E53CA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Тема </w:t>
            </w:r>
            <w:r w:rsidR="00D362E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>Кліматичні зміни</w:t>
            </w:r>
            <w:r w:rsidR="0047420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>Фізика явища. Сценарії кліматичних змін</w:t>
            </w:r>
            <w:r w:rsidR="00356BD3" w:rsidRPr="004111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F4F58" w:rsidRPr="004111E4" w:rsidRDefault="003F4F58" w:rsidP="00970B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Тема </w:t>
            </w:r>
            <w:r w:rsidR="00D362E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411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B5B" w:rsidRPr="00970B5B">
              <w:rPr>
                <w:rFonts w:asciiTheme="minorHAnsi" w:hAnsiTheme="minorHAnsi" w:cstheme="minorHAnsi"/>
                <w:sz w:val="24"/>
                <w:szCs w:val="24"/>
              </w:rPr>
              <w:t>Шляхи поліпшення екологічної ситуації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B5B" w:rsidRPr="00970B5B">
              <w:rPr>
                <w:rFonts w:asciiTheme="minorHAnsi" w:hAnsiTheme="minorHAnsi" w:cstheme="minorHAnsi"/>
                <w:sz w:val="24"/>
                <w:szCs w:val="24"/>
              </w:rPr>
              <w:t>у сфері водних ресурсів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 xml:space="preserve"> та прирічкових територій</w:t>
            </w:r>
            <w:r w:rsidRPr="004111E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 xml:space="preserve"> Басейновий підхід. Водогосподарське районування</w:t>
            </w:r>
            <w:r w:rsidRPr="004111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B5B" w:rsidRPr="00970B5B">
              <w:rPr>
                <w:rFonts w:asciiTheme="minorHAnsi" w:hAnsiTheme="minorHAnsi" w:cstheme="minorHAnsi"/>
                <w:sz w:val="24"/>
                <w:szCs w:val="24"/>
              </w:rPr>
              <w:t>Нормування водокористування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>. Прозорість дій.</w:t>
            </w:r>
          </w:p>
          <w:p w:rsidR="00970B5B" w:rsidRDefault="00970B5B" w:rsidP="004E75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E753E" w:rsidRPr="00970B5B" w:rsidRDefault="004E753E" w:rsidP="0085131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7420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Модуль 2. </w:t>
            </w:r>
            <w:r w:rsidR="00970B5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Геоінформаційне забезпечення управління водогосподарськими системами</w:t>
            </w:r>
          </w:p>
          <w:p w:rsidR="001B05D3" w:rsidRDefault="003153F8" w:rsidP="00970B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Тема </w:t>
            </w:r>
            <w:r w:rsidR="001B05D3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4E753E" w:rsidRPr="00411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>І</w:t>
            </w:r>
            <w:r w:rsidR="00970B5B" w:rsidRPr="00970B5B">
              <w:rPr>
                <w:rFonts w:asciiTheme="minorHAnsi" w:hAnsiTheme="minorHAnsi" w:cstheme="minorHAnsi"/>
                <w:sz w:val="24"/>
                <w:szCs w:val="24"/>
              </w:rPr>
              <w:t>нтегрован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 xml:space="preserve">е </w:t>
            </w:r>
            <w:r w:rsidR="00970B5B" w:rsidRPr="00970B5B">
              <w:rPr>
                <w:rFonts w:asciiTheme="minorHAnsi" w:hAnsiTheme="minorHAnsi" w:cstheme="minorHAnsi"/>
                <w:sz w:val="24"/>
                <w:szCs w:val="24"/>
              </w:rPr>
              <w:t>управління водними ресурсами</w:t>
            </w:r>
            <w:r w:rsidR="00E53CAF" w:rsidRPr="004111E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70B5B">
              <w:rPr>
                <w:rFonts w:asciiTheme="minorHAnsi" w:hAnsiTheme="minorHAnsi" w:cstheme="minorHAnsi"/>
                <w:sz w:val="24"/>
                <w:szCs w:val="24"/>
              </w:rPr>
              <w:t>Басейнові ради. Плани управління</w:t>
            </w:r>
            <w:r w:rsidR="003B73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B73EF" w:rsidRPr="003B73EF" w:rsidRDefault="001B05D3" w:rsidP="003B73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Тема </w:t>
            </w:r>
            <w:r w:rsidR="00D362E4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411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B73EF">
              <w:rPr>
                <w:rFonts w:asciiTheme="minorHAnsi" w:hAnsiTheme="minorHAnsi" w:cstheme="minorHAnsi"/>
                <w:sz w:val="24"/>
                <w:szCs w:val="24"/>
              </w:rPr>
              <w:t>Складові Планів управління</w:t>
            </w:r>
            <w:r w:rsidRPr="004111E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B73EF">
              <w:rPr>
                <w:rFonts w:asciiTheme="minorHAnsi" w:hAnsiTheme="minorHAnsi" w:cstheme="minorHAnsi"/>
                <w:sz w:val="24"/>
                <w:szCs w:val="24"/>
              </w:rPr>
              <w:t xml:space="preserve">Істотні чинники, </w:t>
            </w:r>
            <w:proofErr w:type="spellStart"/>
            <w:r w:rsidR="003B73EF">
              <w:rPr>
                <w:rFonts w:asciiTheme="minorHAnsi" w:hAnsiTheme="minorHAnsi" w:cstheme="minorHAnsi"/>
                <w:sz w:val="24"/>
                <w:szCs w:val="24"/>
              </w:rPr>
              <w:t>гідроморфологічні</w:t>
            </w:r>
            <w:proofErr w:type="spellEnd"/>
            <w:r w:rsidR="003B73EF">
              <w:rPr>
                <w:rFonts w:asciiTheme="minorHAnsi" w:hAnsiTheme="minorHAnsi" w:cstheme="minorHAnsi"/>
                <w:sz w:val="24"/>
                <w:szCs w:val="24"/>
              </w:rPr>
              <w:t xml:space="preserve"> зміни джерела забруднення</w:t>
            </w:r>
            <w:r w:rsidRPr="004111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B73EF">
              <w:rPr>
                <w:rFonts w:asciiTheme="minorHAnsi" w:hAnsiTheme="minorHAnsi" w:cstheme="minorHAnsi"/>
                <w:sz w:val="24"/>
                <w:szCs w:val="24"/>
              </w:rPr>
              <w:t xml:space="preserve"> Оцінка статусу вод. </w:t>
            </w:r>
            <w:r w:rsidR="003B73EF" w:rsidRPr="003B73EF">
              <w:rPr>
                <w:rFonts w:asciiTheme="minorHAnsi" w:hAnsiTheme="minorHAnsi" w:cstheme="minorHAnsi"/>
                <w:sz w:val="24"/>
                <w:szCs w:val="24"/>
              </w:rPr>
              <w:t>Заходи, пов’язані з паводками</w:t>
            </w:r>
            <w:r w:rsidR="003B73E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4E753E" w:rsidRPr="004111E4" w:rsidRDefault="003B73EF" w:rsidP="003B73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3EF">
              <w:rPr>
                <w:rFonts w:asciiTheme="minorHAnsi" w:hAnsiTheme="minorHAnsi" w:cstheme="minorHAnsi"/>
                <w:sz w:val="24"/>
                <w:szCs w:val="24"/>
              </w:rPr>
              <w:t>водним дефіцитом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B73EF">
              <w:rPr>
                <w:rFonts w:asciiTheme="minorHAnsi" w:hAnsiTheme="minorHAnsi" w:cstheme="minorHAnsi"/>
                <w:sz w:val="24"/>
                <w:szCs w:val="24"/>
              </w:rPr>
              <w:t xml:space="preserve"> зміною клімату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753E" w:rsidRDefault="003153F8" w:rsidP="00E53CA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>Тема 8.</w:t>
            </w:r>
            <w:r w:rsidR="004E753E" w:rsidRPr="00411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B73EF">
              <w:rPr>
                <w:rFonts w:asciiTheme="minorHAnsi" w:hAnsiTheme="minorHAnsi" w:cstheme="minorHAnsi"/>
                <w:sz w:val="24"/>
                <w:szCs w:val="24"/>
              </w:rPr>
              <w:t xml:space="preserve">Картографічне забезпечення: </w:t>
            </w:r>
            <w:r w:rsidR="00C50B9D" w:rsidRPr="00C50B9D">
              <w:rPr>
                <w:rFonts w:asciiTheme="minorHAnsi" w:hAnsiTheme="minorHAnsi" w:cstheme="minorHAnsi"/>
                <w:sz w:val="24"/>
                <w:szCs w:val="24"/>
              </w:rPr>
              <w:t>Оглядова карта</w:t>
            </w:r>
            <w:r w:rsidR="00C50B9D">
              <w:rPr>
                <w:rFonts w:asciiTheme="minorHAnsi" w:hAnsiTheme="minorHAnsi" w:cstheme="minorHAnsi"/>
                <w:sz w:val="24"/>
                <w:szCs w:val="24"/>
              </w:rPr>
              <w:t xml:space="preserve">. Екосистеми. </w:t>
            </w:r>
            <w:r w:rsidR="00C50B9D" w:rsidRPr="00C50B9D">
              <w:rPr>
                <w:rFonts w:asciiTheme="minorHAnsi" w:hAnsiTheme="minorHAnsi" w:cstheme="minorHAnsi"/>
                <w:sz w:val="24"/>
                <w:szCs w:val="24"/>
              </w:rPr>
              <w:t>Поверхневі водні об’єкти</w:t>
            </w:r>
            <w:r w:rsidR="00C50B9D">
              <w:rPr>
                <w:rFonts w:asciiTheme="minorHAnsi" w:hAnsiTheme="minorHAnsi" w:cstheme="minorHAnsi"/>
                <w:sz w:val="24"/>
                <w:szCs w:val="24"/>
              </w:rPr>
              <w:t>. Тематичне картографування.</w:t>
            </w:r>
          </w:p>
          <w:p w:rsidR="00474203" w:rsidRDefault="00474203" w:rsidP="00E53CA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uk-UA"/>
              </w:rPr>
              <w:t xml:space="preserve">ТЕМИ </w:t>
            </w:r>
            <w:r w:rsidR="00F073A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uk-UA"/>
              </w:rPr>
              <w:t xml:space="preserve">ПРАКТИЧНИХ </w:t>
            </w:r>
            <w:r w:rsidRPr="00411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uk-UA"/>
              </w:rPr>
              <w:t>РОБІТ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47420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uk-UA"/>
              </w:rPr>
              <w:t>(оцінка в балах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uk-UA"/>
              </w:rPr>
              <w:t>, максимум 60 балів</w:t>
            </w:r>
            <w:r w:rsidRPr="0047420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uk-UA"/>
              </w:rPr>
              <w:t>)</w:t>
            </w:r>
          </w:p>
          <w:p w:rsidR="00474203" w:rsidRPr="00474203" w:rsidRDefault="00176E29" w:rsidP="00474203">
            <w:pPr>
              <w:pStyle w:val="a3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proofErr w:type="spellStart"/>
            <w:r w:rsidRPr="00176E2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Завантаження</w:t>
            </w:r>
            <w:proofErr w:type="spellEnd"/>
            <w:r w:rsidRPr="00176E2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76E2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176E2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6E2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радарних</w:t>
            </w:r>
            <w:proofErr w:type="spellEnd"/>
            <w:r w:rsidRPr="00176E2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6E2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знімків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 xml:space="preserve"> 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(5 </w:t>
            </w:r>
            <w:proofErr w:type="spellStart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балів</w:t>
            </w:r>
            <w:proofErr w:type="spellEnd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)</w:t>
            </w:r>
          </w:p>
          <w:p w:rsidR="00474203" w:rsidRPr="00474203" w:rsidRDefault="001B05D3" w:rsidP="00474203">
            <w:pPr>
              <w:pStyle w:val="a3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 xml:space="preserve">Створення </w:t>
            </w:r>
            <w:r w:rsidR="00176E29"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>мозаїки растра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(</w:t>
            </w:r>
            <w:r w:rsidR="009C64AB"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>7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балів</w:t>
            </w:r>
            <w:proofErr w:type="spellEnd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)</w:t>
            </w:r>
          </w:p>
          <w:p w:rsidR="00474203" w:rsidRPr="00474203" w:rsidRDefault="00176E29" w:rsidP="00474203">
            <w:pPr>
              <w:pStyle w:val="a3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 xml:space="preserve">Робота з картографічними основами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uk-UA"/>
              </w:rPr>
              <w:t>QGIS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(</w:t>
            </w:r>
            <w:r w:rsidR="009C64AB"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>7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балів</w:t>
            </w:r>
            <w:proofErr w:type="spellEnd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)</w:t>
            </w:r>
          </w:p>
          <w:p w:rsidR="00474203" w:rsidRPr="00474203" w:rsidRDefault="00176E29" w:rsidP="00474203">
            <w:pPr>
              <w:pStyle w:val="a3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 xml:space="preserve">Формування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>екстенту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 xml:space="preserve"> проекту</w:t>
            </w:r>
            <w:r w:rsidR="00F073A7"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 xml:space="preserve"> 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(</w:t>
            </w:r>
            <w:r w:rsidR="009C64AB"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>7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балів</w:t>
            </w:r>
            <w:proofErr w:type="spellEnd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)</w:t>
            </w:r>
          </w:p>
          <w:p w:rsidR="00474203" w:rsidRPr="00474203" w:rsidRDefault="00176E29" w:rsidP="00474203">
            <w:pPr>
              <w:pStyle w:val="a3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 xml:space="preserve">Створення моделей стоку в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uk-UA"/>
              </w:rPr>
              <w:t>SAGA</w:t>
            </w:r>
            <w:r w:rsidRPr="00176E29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(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>7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балів</w:t>
            </w:r>
            <w:proofErr w:type="spellEnd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)</w:t>
            </w:r>
          </w:p>
          <w:p w:rsidR="009C64AB" w:rsidRDefault="009C64AB" w:rsidP="00474203">
            <w:pPr>
              <w:pStyle w:val="a3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 xml:space="preserve">Вимірювання на основі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 w:eastAsia="uk-UA"/>
              </w:rPr>
              <w:t>DEM</w:t>
            </w:r>
            <w:r w:rsidRPr="00F073A7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в </w:t>
            </w:r>
            <w:r w:rsidR="00176E29">
              <w:rPr>
                <w:rFonts w:asciiTheme="minorHAnsi" w:eastAsia="Times New Roman" w:hAnsiTheme="minorHAnsi" w:cstheme="minorHAnsi"/>
                <w:sz w:val="24"/>
                <w:szCs w:val="24"/>
                <w:lang w:val="pl-PL" w:eastAsia="uk-UA"/>
              </w:rPr>
              <w:t>QGIS</w:t>
            </w:r>
            <w:r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>7</w:t>
            </w:r>
            <w:r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балів</w:t>
            </w:r>
            <w:proofErr w:type="spellEnd"/>
            <w:r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)</w:t>
            </w:r>
          </w:p>
          <w:p w:rsidR="00474203" w:rsidRPr="00474203" w:rsidRDefault="00176E29" w:rsidP="00474203">
            <w:pPr>
              <w:pStyle w:val="a3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 xml:space="preserve">Створення меж водозбірної території та моделі гідрографічної мережі 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(</w:t>
            </w:r>
            <w:r w:rsidR="009C64AB"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>7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балів</w:t>
            </w:r>
            <w:proofErr w:type="spellEnd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)</w:t>
            </w:r>
          </w:p>
          <w:p w:rsidR="00474203" w:rsidRPr="00474203" w:rsidRDefault="00176E29" w:rsidP="00474203">
            <w:pPr>
              <w:pStyle w:val="a3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>Підготовка карти до друку</w:t>
            </w:r>
            <w:r w:rsidR="009C64AB"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 xml:space="preserve"> </w:t>
            </w:r>
            <w:r w:rsidR="009C64AB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(</w:t>
            </w:r>
            <w:r w:rsidR="009C64AB"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>5</w:t>
            </w:r>
            <w:r w:rsidR="009C64AB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C64AB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балів</w:t>
            </w:r>
            <w:proofErr w:type="spellEnd"/>
            <w:r w:rsidR="009C64AB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)</w:t>
            </w:r>
          </w:p>
          <w:p w:rsidR="00354881" w:rsidRPr="009C64AB" w:rsidRDefault="00176E29" w:rsidP="00176E29">
            <w:pPr>
              <w:pStyle w:val="a3"/>
              <w:numPr>
                <w:ilvl w:val="0"/>
                <w:numId w:val="1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 xml:space="preserve">Формування зон можливого затоплення 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(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uk-UA" w:eastAsia="uk-UA"/>
              </w:rPr>
              <w:t>8</w:t>
            </w:r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балів</w:t>
            </w:r>
            <w:proofErr w:type="spellEnd"/>
            <w:r w:rsidR="00474203" w:rsidRP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)</w:t>
            </w:r>
          </w:p>
        </w:tc>
      </w:tr>
      <w:tr w:rsidR="003844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354881" w:rsidRPr="004111E4" w:rsidRDefault="00354881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uk-UA"/>
              </w:rPr>
              <w:lastRenderedPageBreak/>
              <w:t>Методи оцінювання</w:t>
            </w:r>
            <w:r w:rsidRPr="004111E4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4111E4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uk-UA"/>
              </w:rPr>
              <w:t>та структура оцінки</w:t>
            </w:r>
          </w:p>
        </w:tc>
        <w:tc>
          <w:tcPr>
            <w:tcW w:w="3933" w:type="pct"/>
            <w:hideMark/>
          </w:tcPr>
          <w:p w:rsidR="009900FE" w:rsidRDefault="009900FE" w:rsidP="009900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Для досягнення цілей та завдань курсу студентам потрібно засвоїти теоретичний матеріал та здати модульні контролі знань, а також вчасно виконати практичні завдання. В результаті </w:t>
            </w:r>
            <w:r w:rsidR="00474203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можна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отримати такі </w:t>
            </w:r>
            <w:r w:rsidRPr="004111E4"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  <w:lang w:eastAsia="uk-UA"/>
              </w:rPr>
              <w:t xml:space="preserve">обов’язкові 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бали:</w:t>
            </w:r>
          </w:p>
          <w:p w:rsidR="009900FE" w:rsidRPr="004111E4" w:rsidRDefault="009900FE" w:rsidP="00176E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F24A1A"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  <w:lang w:eastAsia="uk-UA"/>
              </w:rPr>
              <w:t>60 балів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- за вчасне та якісне виконання завдань практичних занять, що становить поточну (практичну) складову його оцінки;</w:t>
            </w:r>
          </w:p>
          <w:p w:rsidR="009900FE" w:rsidRPr="004111E4" w:rsidRDefault="009900FE" w:rsidP="00176E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F24A1A"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  <w:lang w:eastAsia="uk-UA"/>
              </w:rPr>
              <w:t>20 балів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– модульний контроль 1;</w:t>
            </w:r>
          </w:p>
          <w:p w:rsidR="009900FE" w:rsidRPr="004111E4" w:rsidRDefault="009900FE" w:rsidP="00176E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F24A1A"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  <w:lang w:eastAsia="uk-UA"/>
              </w:rPr>
              <w:t>20 балів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– модульний контроль 2.</w:t>
            </w:r>
          </w:p>
          <w:p w:rsidR="009900FE" w:rsidRPr="004111E4" w:rsidRDefault="009900FE" w:rsidP="009900FE">
            <w:pPr>
              <w:spacing w:after="0" w:line="240" w:lineRule="auto"/>
              <w:ind w:left="6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F24A1A">
              <w:rPr>
                <w:rFonts w:asciiTheme="minorHAnsi" w:eastAsia="Times New Roman" w:hAnsiTheme="minorHAnsi" w:cstheme="minorHAnsi"/>
                <w:b/>
                <w:iCs/>
                <w:color w:val="000000"/>
                <w:sz w:val="24"/>
                <w:szCs w:val="24"/>
                <w:lang w:eastAsia="uk-UA"/>
              </w:rPr>
              <w:t>Усього 100 балів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  <w:p w:rsidR="00A44170" w:rsidRPr="004111E4" w:rsidRDefault="009900FE" w:rsidP="009900FE">
            <w:pPr>
              <w:spacing w:after="0" w:line="240" w:lineRule="auto"/>
              <w:ind w:firstLine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Додаткові бали студентам також можуть бути зараховані за конкретні пропозиції з удосконалення змісту навчальної дисципліни.</w:t>
            </w:r>
          </w:p>
          <w:p w:rsidR="00F24A1A" w:rsidRDefault="00BA3133" w:rsidP="00F24A1A">
            <w:pPr>
              <w:spacing w:after="0" w:line="240" w:lineRule="auto"/>
              <w:ind w:firstLine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inorHAnsi" w:eastAsia="Times New Roman" w:hAnsiTheme="minorHAnsi" w:cstheme="minorHAnsi"/>
                <w:iCs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Положення про семестровий поточний та підсумковий контроль навчальних досягнень здобувачів вищої освіти </w:t>
            </w:r>
            <w:hyperlink r:id="rId13" w:history="1">
              <w:r w:rsidR="00A44170" w:rsidRPr="004111E4">
                <w:rPr>
                  <w:rStyle w:val="a5"/>
                  <w:rFonts w:asciiTheme="minorHAnsi" w:eastAsia="Times New Roman" w:hAnsiTheme="minorHAnsi" w:cstheme="minorHAnsi"/>
                  <w:iCs/>
                  <w:sz w:val="24"/>
                  <w:szCs w:val="24"/>
                  <w:lang w:eastAsia="uk-UA"/>
                </w:rPr>
                <w:t>http://ep3.nuwm.edu.ua/15311/</w:t>
              </w:r>
            </w:hyperlink>
          </w:p>
          <w:p w:rsidR="00FE2716" w:rsidRPr="00F24A1A" w:rsidRDefault="009900FE" w:rsidP="00F24A1A">
            <w:pPr>
              <w:spacing w:after="0" w:line="240" w:lineRule="auto"/>
              <w:ind w:firstLine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Модульний контроль проходитиме у формі тестування</w:t>
            </w:r>
            <w:r w:rsidR="0047420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на університетській платформі </w:t>
            </w:r>
            <w:r w:rsidR="00474203">
              <w:rPr>
                <w:rFonts w:asciiTheme="minorHAnsi" w:eastAsia="Times New Roman" w:hAnsiTheme="minorHAnsi" w:cstheme="minorHAnsi"/>
                <w:sz w:val="24"/>
                <w:szCs w:val="24"/>
                <w:lang w:val="en-US" w:eastAsia="uk-UA"/>
              </w:rPr>
              <w:t>MOODLE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</w:tcPr>
          <w:p w:rsidR="00354881" w:rsidRPr="004111E4" w:rsidRDefault="00354881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>Поєднан</w:t>
            </w:r>
            <w:r w:rsidR="00C5761E"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>н</w:t>
            </w:r>
            <w:r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>я навчання та досліджень</w:t>
            </w:r>
          </w:p>
        </w:tc>
        <w:tc>
          <w:tcPr>
            <w:tcW w:w="3933" w:type="pct"/>
          </w:tcPr>
          <w:p w:rsidR="00BB431D" w:rsidRPr="00CF2C52" w:rsidRDefault="002307C9" w:rsidP="00CF2C52">
            <w:pPr>
              <w:spacing w:after="0" w:line="240" w:lineRule="auto"/>
              <w:ind w:firstLine="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2844D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Студенти мають можливість додатково отримати бали за виконання індивідуальних завдань дослідницького характеру, а також можуть бути долучені до написання та опублікування наукових статей з тематики курсу.</w:t>
            </w:r>
          </w:p>
        </w:tc>
      </w:tr>
      <w:tr w:rsidR="003844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354881" w:rsidRPr="004111E4" w:rsidRDefault="00354881" w:rsidP="00731A4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>Інформаційні ресурси</w:t>
            </w:r>
            <w:r w:rsidR="00731A4B"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33" w:type="pct"/>
            <w:hideMark/>
          </w:tcPr>
          <w:p w:rsidR="00C5761E" w:rsidRPr="004111E4" w:rsidRDefault="00E44E6C" w:rsidP="001E332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>БАЗОВА ЛІТЕРАТУРА</w:t>
            </w:r>
          </w:p>
          <w:p w:rsidR="00F201EF" w:rsidRPr="00F201EF" w:rsidRDefault="00F201EF" w:rsidP="00F201EF">
            <w:pPr>
              <w:pStyle w:val="a3"/>
              <w:numPr>
                <w:ilvl w:val="0"/>
                <w:numId w:val="18"/>
              </w:numPr>
              <w:spacing w:before="120" w:after="120" w:line="240" w:lineRule="auto"/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01EF">
              <w:rPr>
                <w:sz w:val="24"/>
              </w:rPr>
              <w:t xml:space="preserve">План </w:t>
            </w:r>
            <w:proofErr w:type="spellStart"/>
            <w:r w:rsidRPr="00F201EF">
              <w:rPr>
                <w:sz w:val="24"/>
              </w:rPr>
              <w:t>інтегрованого</w:t>
            </w:r>
            <w:proofErr w:type="spellEnd"/>
            <w:r w:rsidRPr="00F201EF">
              <w:rPr>
                <w:sz w:val="24"/>
              </w:rPr>
              <w:t xml:space="preserve"> </w:t>
            </w:r>
            <w:proofErr w:type="spellStart"/>
            <w:r w:rsidRPr="00F201EF">
              <w:rPr>
                <w:sz w:val="24"/>
              </w:rPr>
              <w:t>управління</w:t>
            </w:r>
            <w:proofErr w:type="spellEnd"/>
            <w:r w:rsidRPr="00F201EF">
              <w:rPr>
                <w:sz w:val="24"/>
              </w:rPr>
              <w:t xml:space="preserve"> </w:t>
            </w:r>
            <w:proofErr w:type="spellStart"/>
            <w:r w:rsidRPr="00F201EF">
              <w:rPr>
                <w:sz w:val="24"/>
              </w:rPr>
              <w:t>басейном</w:t>
            </w:r>
            <w:proofErr w:type="spellEnd"/>
            <w:r w:rsidRPr="00F201EF">
              <w:rPr>
                <w:sz w:val="24"/>
              </w:rPr>
              <w:t xml:space="preserve"> </w:t>
            </w:r>
            <w:proofErr w:type="spellStart"/>
            <w:r w:rsidRPr="00F201EF">
              <w:rPr>
                <w:sz w:val="24"/>
              </w:rPr>
              <w:t>річки</w:t>
            </w:r>
            <w:proofErr w:type="spellEnd"/>
            <w:r w:rsidRPr="00F201EF">
              <w:rPr>
                <w:sz w:val="24"/>
              </w:rPr>
              <w:t xml:space="preserve"> Тиса. – Режим доступу: https://buvrtysa.gov.ua/newsite/?page_id=15152</w:t>
            </w:r>
          </w:p>
          <w:p w:rsidR="00F201EF" w:rsidRPr="00F201EF" w:rsidRDefault="00F201EF" w:rsidP="00F201EF">
            <w:pPr>
              <w:pStyle w:val="a3"/>
              <w:numPr>
                <w:ilvl w:val="0"/>
                <w:numId w:val="18"/>
              </w:numPr>
              <w:spacing w:before="120" w:after="120" w:line="240" w:lineRule="auto"/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uk-UA"/>
              </w:rPr>
            </w:pPr>
            <w:proofErr w:type="spellStart"/>
            <w:r w:rsidRPr="00F201EF">
              <w:rPr>
                <w:sz w:val="24"/>
              </w:rPr>
              <w:t>Екологічні</w:t>
            </w:r>
            <w:proofErr w:type="spellEnd"/>
            <w:r w:rsidRPr="00F201EF">
              <w:rPr>
                <w:sz w:val="24"/>
              </w:rPr>
              <w:t xml:space="preserve"> </w:t>
            </w:r>
            <w:proofErr w:type="spellStart"/>
            <w:r w:rsidRPr="00F201EF">
              <w:rPr>
                <w:sz w:val="24"/>
              </w:rPr>
              <w:t>основи</w:t>
            </w:r>
            <w:proofErr w:type="spellEnd"/>
            <w:r w:rsidRPr="00F201EF">
              <w:rPr>
                <w:sz w:val="24"/>
              </w:rPr>
              <w:t xml:space="preserve"> </w:t>
            </w:r>
            <w:proofErr w:type="spellStart"/>
            <w:r w:rsidRPr="00F201EF">
              <w:rPr>
                <w:sz w:val="24"/>
              </w:rPr>
              <w:t>управління</w:t>
            </w:r>
            <w:proofErr w:type="spellEnd"/>
            <w:r w:rsidRPr="00F201EF">
              <w:rPr>
                <w:sz w:val="24"/>
              </w:rPr>
              <w:t xml:space="preserve"> </w:t>
            </w:r>
            <w:proofErr w:type="spellStart"/>
            <w:r w:rsidRPr="00F201EF">
              <w:rPr>
                <w:sz w:val="24"/>
              </w:rPr>
              <w:t>водними</w:t>
            </w:r>
            <w:proofErr w:type="spellEnd"/>
            <w:r w:rsidRPr="00F201EF">
              <w:rPr>
                <w:sz w:val="24"/>
              </w:rPr>
              <w:t xml:space="preserve"> </w:t>
            </w:r>
            <w:proofErr w:type="gramStart"/>
            <w:r w:rsidRPr="00F201EF">
              <w:rPr>
                <w:sz w:val="24"/>
              </w:rPr>
              <w:t>ресурсами :</w:t>
            </w:r>
            <w:proofErr w:type="gramEnd"/>
            <w:r w:rsidRPr="00F201EF">
              <w:rPr>
                <w:sz w:val="24"/>
              </w:rPr>
              <w:t xml:space="preserve"> </w:t>
            </w:r>
            <w:proofErr w:type="spellStart"/>
            <w:r w:rsidRPr="00F201EF">
              <w:rPr>
                <w:sz w:val="24"/>
              </w:rPr>
              <w:t>навч</w:t>
            </w:r>
            <w:proofErr w:type="spellEnd"/>
            <w:r w:rsidRPr="00F201EF">
              <w:rPr>
                <w:sz w:val="24"/>
              </w:rPr>
              <w:t xml:space="preserve">. </w:t>
            </w:r>
            <w:proofErr w:type="spellStart"/>
            <w:r w:rsidRPr="00F201EF">
              <w:rPr>
                <w:sz w:val="24"/>
              </w:rPr>
              <w:t>посіб</w:t>
            </w:r>
            <w:proofErr w:type="spellEnd"/>
            <w:r w:rsidRPr="00F201EF">
              <w:rPr>
                <w:sz w:val="24"/>
              </w:rPr>
              <w:t xml:space="preserve">. / А.І. </w:t>
            </w:r>
            <w:proofErr w:type="spellStart"/>
            <w:r w:rsidRPr="00F201EF">
              <w:rPr>
                <w:sz w:val="24"/>
              </w:rPr>
              <w:t>Томільцева</w:t>
            </w:r>
            <w:proofErr w:type="spellEnd"/>
            <w:r w:rsidRPr="00F201EF">
              <w:rPr>
                <w:sz w:val="24"/>
              </w:rPr>
              <w:t>,</w:t>
            </w:r>
            <w:r w:rsidRPr="00F201EF">
              <w:rPr>
                <w:sz w:val="24"/>
                <w:lang w:val="uk-UA"/>
              </w:rPr>
              <w:t xml:space="preserve"> </w:t>
            </w:r>
            <w:r w:rsidRPr="00F201EF">
              <w:rPr>
                <w:sz w:val="24"/>
              </w:rPr>
              <w:t xml:space="preserve">А.В. </w:t>
            </w:r>
            <w:proofErr w:type="spellStart"/>
            <w:r w:rsidRPr="00F201EF">
              <w:rPr>
                <w:sz w:val="24"/>
              </w:rPr>
              <w:t>Яцик</w:t>
            </w:r>
            <w:proofErr w:type="spellEnd"/>
            <w:r w:rsidRPr="00F201EF">
              <w:rPr>
                <w:sz w:val="24"/>
              </w:rPr>
              <w:t xml:space="preserve">, В.Б. </w:t>
            </w:r>
            <w:proofErr w:type="spellStart"/>
            <w:r w:rsidRPr="00F201EF">
              <w:rPr>
                <w:sz w:val="24"/>
              </w:rPr>
              <w:t>Мокін</w:t>
            </w:r>
            <w:proofErr w:type="spellEnd"/>
            <w:r w:rsidRPr="00F201EF">
              <w:rPr>
                <w:sz w:val="24"/>
              </w:rPr>
              <w:t xml:space="preserve"> та </w:t>
            </w:r>
            <w:proofErr w:type="spellStart"/>
            <w:r w:rsidRPr="00F201EF">
              <w:rPr>
                <w:sz w:val="24"/>
              </w:rPr>
              <w:t>ін</w:t>
            </w:r>
            <w:proofErr w:type="spellEnd"/>
            <w:r w:rsidRPr="00F201EF">
              <w:rPr>
                <w:sz w:val="24"/>
              </w:rPr>
              <w:t xml:space="preserve">. – </w:t>
            </w:r>
            <w:proofErr w:type="gramStart"/>
            <w:r w:rsidRPr="00F201EF">
              <w:rPr>
                <w:sz w:val="24"/>
              </w:rPr>
              <w:t>К. :</w:t>
            </w:r>
            <w:proofErr w:type="gramEnd"/>
            <w:r w:rsidRPr="00F201EF">
              <w:rPr>
                <w:sz w:val="24"/>
              </w:rPr>
              <w:t xml:space="preserve"> </w:t>
            </w:r>
            <w:proofErr w:type="spellStart"/>
            <w:r w:rsidRPr="00F201EF">
              <w:rPr>
                <w:sz w:val="24"/>
              </w:rPr>
              <w:t>Інститут</w:t>
            </w:r>
            <w:proofErr w:type="spellEnd"/>
            <w:r w:rsidRPr="00F201EF">
              <w:rPr>
                <w:sz w:val="24"/>
              </w:rPr>
              <w:t xml:space="preserve"> </w:t>
            </w:r>
            <w:proofErr w:type="spellStart"/>
            <w:r w:rsidRPr="00F201EF">
              <w:rPr>
                <w:sz w:val="24"/>
              </w:rPr>
              <w:t>екологічного</w:t>
            </w:r>
            <w:proofErr w:type="spellEnd"/>
            <w:r w:rsidRPr="00F201EF">
              <w:rPr>
                <w:sz w:val="24"/>
              </w:rPr>
              <w:t xml:space="preserve"> </w:t>
            </w:r>
            <w:proofErr w:type="spellStart"/>
            <w:r w:rsidRPr="00F201EF">
              <w:rPr>
                <w:sz w:val="24"/>
              </w:rPr>
              <w:t>управління</w:t>
            </w:r>
            <w:proofErr w:type="spellEnd"/>
            <w:r w:rsidRPr="00F201EF">
              <w:rPr>
                <w:sz w:val="24"/>
              </w:rPr>
              <w:t xml:space="preserve"> та </w:t>
            </w:r>
            <w:proofErr w:type="spellStart"/>
            <w:r w:rsidRPr="00F201EF">
              <w:rPr>
                <w:sz w:val="24"/>
              </w:rPr>
              <w:t>збалансованого</w:t>
            </w:r>
            <w:proofErr w:type="spellEnd"/>
            <w:r w:rsidRPr="00F201EF">
              <w:rPr>
                <w:sz w:val="24"/>
              </w:rPr>
              <w:t xml:space="preserve"> </w:t>
            </w:r>
            <w:proofErr w:type="spellStart"/>
            <w:r w:rsidRPr="00F201EF">
              <w:rPr>
                <w:sz w:val="24"/>
              </w:rPr>
              <w:t>природокористування</w:t>
            </w:r>
            <w:proofErr w:type="spellEnd"/>
            <w:r w:rsidRPr="00F201EF">
              <w:rPr>
                <w:sz w:val="24"/>
              </w:rPr>
              <w:t xml:space="preserve">, 2017. – 200 с. Режим доступу: - </w:t>
            </w:r>
            <w:hyperlink r:id="rId14" w:history="1">
              <w:r w:rsidRPr="00F201EF">
                <w:rPr>
                  <w:rStyle w:val="a5"/>
                  <w:sz w:val="24"/>
                </w:rPr>
                <w:t>https://iem.org.ua/images/librery/4.pdf</w:t>
              </w:r>
            </w:hyperlink>
          </w:p>
          <w:p w:rsidR="00265300" w:rsidRPr="007839A7" w:rsidRDefault="00265300" w:rsidP="008870EC">
            <w:pPr>
              <w:pStyle w:val="a3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:rsidR="00C5761E" w:rsidRPr="004111E4" w:rsidRDefault="00E44E6C" w:rsidP="008870EC">
            <w:pPr>
              <w:pStyle w:val="a3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>ДОПОМІЖНА ЛІТЕРАТУРА</w:t>
            </w:r>
          </w:p>
          <w:p w:rsidR="002B6311" w:rsidRPr="002B6311" w:rsidRDefault="002B6311" w:rsidP="00C830A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Стефанишин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Д.В.,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Корбутяк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В.М.,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Косинська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І.Е.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Сучасні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тенденції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мінливості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стоку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річки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Случ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за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даними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гідрологічних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спостережень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контексті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виснаження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її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водних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ресурсів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Стефанишин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Д.В.,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Корбутяк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В.М., І.Е.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Косинська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//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Математичне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моделювання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економіці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№1 (14), 2019 – С. 92-104.</w:t>
            </w:r>
          </w:p>
          <w:p w:rsidR="00C96DCE" w:rsidRPr="00E44E6C" w:rsidRDefault="002B6311" w:rsidP="00C830A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Корбутяк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В. М.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Трансформації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мінімального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стоку р.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Случ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та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їх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вплив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на Новоград-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Волинське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водосховище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як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обʼєкт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місцевої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критичної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інфраструктури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Корбутяк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В. М.,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Стефанишин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Д. В. //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Математичне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моделювання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proofErr w:type="spellStart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>економіці</w:t>
            </w:r>
            <w:proofErr w:type="spellEnd"/>
            <w:r w:rsidRPr="002B6311">
              <w:rPr>
                <w:rFonts w:asciiTheme="minorHAnsi" w:hAnsiTheme="minorHAnsi" w:cstheme="minorHAnsi"/>
                <w:sz w:val="24"/>
                <w:szCs w:val="24"/>
              </w:rPr>
              <w:t xml:space="preserve">. – 2018. – № 4. – С. 71–82. </w:t>
            </w:r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 xml:space="preserve">Закон </w:t>
            </w:r>
            <w:proofErr w:type="spellStart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>України</w:t>
            </w:r>
            <w:proofErr w:type="spellEnd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 xml:space="preserve"> «Про </w:t>
            </w:r>
            <w:proofErr w:type="spellStart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>національну</w:t>
            </w:r>
            <w:proofErr w:type="spellEnd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>інфраструктуру</w:t>
            </w:r>
            <w:proofErr w:type="spellEnd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>геопросторових</w:t>
            </w:r>
            <w:proofErr w:type="spellEnd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>даних</w:t>
            </w:r>
            <w:proofErr w:type="spellEnd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>» [</w:t>
            </w:r>
            <w:proofErr w:type="spellStart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>Електронний</w:t>
            </w:r>
            <w:proofErr w:type="spellEnd"/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 xml:space="preserve"> ресурс]. – Режим доступу: </w:t>
            </w:r>
            <w:hyperlink r:id="rId15" w:history="1">
              <w:r w:rsidR="00C96DCE" w:rsidRPr="00E44E6C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https://zakon.rada.gov.ua/laws/show/554-20</w:t>
              </w:r>
            </w:hyperlink>
            <w:r w:rsidR="00C96DCE" w:rsidRPr="00E44E6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574C4" w:rsidRPr="008574C4" w:rsidRDefault="008574C4" w:rsidP="00C830A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Геоінформаційні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системи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і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бази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даних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монографія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/ В. І.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Зацерковний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, В. Г.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Бурачек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, О. О. Железняк, А. О. Терещенко. – </w:t>
            </w:r>
            <w:proofErr w:type="spellStart"/>
            <w:proofErr w:type="gram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Ніжин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НДУ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ім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. М. Гоголя, 2014. – 492 с.</w:t>
            </w:r>
          </w:p>
          <w:p w:rsidR="008574C4" w:rsidRPr="008574C4" w:rsidRDefault="008574C4" w:rsidP="00C830A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Андрейчук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Ю. </w:t>
            </w:r>
            <w:proofErr w:type="gram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М. .</w:t>
            </w:r>
            <w:proofErr w:type="gram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ГІС в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екологічних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дослідженнях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та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природоохоронній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справі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навч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посіб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. / Ю. М.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Андрейчук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, Т. С.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Ямелинець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. –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Львів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Простір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-М, 2015. – 284 с. https://wwf.panda.org/?256338/book-gis</w:t>
            </w:r>
          </w:p>
          <w:p w:rsidR="008574C4" w:rsidRPr="008574C4" w:rsidRDefault="008574C4" w:rsidP="00C830A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Свідзінська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Д. В.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Методи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геоекологічних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досліджень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геоінформаційний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практикум на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основі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відкритої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 ГІС SAGA / Д. В.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Свідзінська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 xml:space="preserve">. – </w:t>
            </w:r>
            <w:proofErr w:type="spellStart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Київ</w:t>
            </w:r>
            <w:proofErr w:type="spellEnd"/>
            <w:r w:rsidRPr="008574C4">
              <w:rPr>
                <w:rFonts w:asciiTheme="minorHAnsi" w:hAnsiTheme="minorHAnsi" w:cstheme="minorHAnsi"/>
                <w:sz w:val="24"/>
                <w:szCs w:val="24"/>
              </w:rPr>
              <w:t>: Логос, 2014. – 402 с. https://www.researchgate.net/publication/323943907_Metodi_geoekologicnih_doslidzen_geoinformacijnij_praktikum_na_osnovi_vidkritoi_GIS_SAGA</w:t>
            </w:r>
          </w:p>
          <w:p w:rsidR="008574C4" w:rsidRDefault="008574C4" w:rsidP="00E44E6C">
            <w:pPr>
              <w:spacing w:after="0" w:line="240" w:lineRule="auto"/>
              <w:ind w:left="-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96DCE" w:rsidRPr="004111E4" w:rsidRDefault="00E44E6C" w:rsidP="00851310">
            <w:pPr>
              <w:spacing w:after="0" w:line="240" w:lineRule="auto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b/>
                <w:sz w:val="24"/>
                <w:szCs w:val="24"/>
              </w:rPr>
              <w:t>ІНФОРМАЦІЙНІ РЕСУРСИ</w:t>
            </w:r>
          </w:p>
          <w:p w:rsidR="00354881" w:rsidRDefault="00945ED6" w:rsidP="005820C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5820CA" w:rsidRPr="00014F3A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https://anchor.fm/oksana-pohl/</w:t>
              </w:r>
            </w:hyperlink>
            <w:r w:rsidR="005820C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- Подкаст на тему кліматичних змін</w:t>
            </w:r>
          </w:p>
          <w:p w:rsidR="005820CA" w:rsidRPr="00801818" w:rsidRDefault="005820CA" w:rsidP="005820CA">
            <w:pPr>
              <w:pStyle w:val="a3"/>
              <w:spacing w:after="0" w:line="240" w:lineRule="auto"/>
              <w:ind w:left="9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1F52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E71F52" w:rsidRPr="004111E4" w:rsidRDefault="00E71F52" w:rsidP="00E71F52">
            <w:pPr>
              <w:shd w:val="clear" w:color="auto" w:fill="8EAADB" w:themeFill="accent1" w:themeFillTint="9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uk-UA"/>
              </w:rPr>
              <w:lastRenderedPageBreak/>
              <w:t>ПРАВИЛА ТА ВИМОГИ (ПОЛІТИКА)*</w:t>
            </w:r>
          </w:p>
        </w:tc>
      </w:tr>
      <w:tr w:rsidR="003844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354881" w:rsidRPr="004111E4" w:rsidRDefault="00354881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proofErr w:type="spellStart"/>
            <w:r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>Дедлайни</w:t>
            </w:r>
            <w:proofErr w:type="spellEnd"/>
            <w:r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 xml:space="preserve"> та перескладання</w:t>
            </w:r>
          </w:p>
        </w:tc>
        <w:tc>
          <w:tcPr>
            <w:tcW w:w="3933" w:type="pct"/>
            <w:hideMark/>
          </w:tcPr>
          <w:p w:rsidR="00B425C0" w:rsidRPr="004111E4" w:rsidRDefault="00B425C0" w:rsidP="00B425C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Ліквідація академічної заборгованості здійснюється згідно «Порядку ліквідації академічних заборгованостей у НУВГП», </w:t>
            </w:r>
            <w:hyperlink r:id="rId17" w:history="1">
              <w:r w:rsidRPr="004111E4">
                <w:rPr>
                  <w:rStyle w:val="a5"/>
                  <w:rFonts w:asciiTheme="minorHAnsi" w:eastAsia="Times New Roman" w:hAnsiTheme="minorHAnsi" w:cstheme="minorHAnsi"/>
                  <w:iCs/>
                  <w:sz w:val="24"/>
                  <w:szCs w:val="24"/>
                  <w:lang w:eastAsia="uk-UA"/>
                </w:rPr>
                <w:t>http://ep3.nuwm.edu.ua/4273/</w:t>
              </w:r>
            </w:hyperlink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. Згідно цього документу і реалізується право студента на повторне вивчення дисципліни чи повторне навчання на курсі.</w:t>
            </w:r>
          </w:p>
          <w:p w:rsidR="00F24A1A" w:rsidRDefault="00B425C0" w:rsidP="00B425C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Перездача модульних контролів здійснюється згідно</w:t>
            </w:r>
            <w:r w:rsidR="00F24A1A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:</w:t>
            </w:r>
          </w:p>
          <w:p w:rsidR="00B425C0" w:rsidRPr="004111E4" w:rsidRDefault="00945ED6" w:rsidP="00B425C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hyperlink r:id="rId18" w:history="1">
              <w:r w:rsidR="00B425C0" w:rsidRPr="004111E4">
                <w:rPr>
                  <w:rStyle w:val="a5"/>
                  <w:rFonts w:asciiTheme="minorHAnsi" w:eastAsia="Times New Roman" w:hAnsiTheme="minorHAnsi" w:cstheme="minorHAnsi"/>
                  <w:iCs/>
                  <w:sz w:val="24"/>
                  <w:szCs w:val="24"/>
                  <w:lang w:eastAsia="uk-UA"/>
                </w:rPr>
                <w:t>http://nuwm.edu.ua/strukturni-pidrozdili/navch-nauk-tsentr-nezalezhnoho-otsiniuvannia-znan/dokumenti</w:t>
              </w:r>
            </w:hyperlink>
            <w:r w:rsidR="00B425C0"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  <w:p w:rsidR="00F24A1A" w:rsidRDefault="00B425C0" w:rsidP="0072021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Оголошення стосовно </w:t>
            </w:r>
            <w:proofErr w:type="spellStart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дедлайнів</w:t>
            </w:r>
            <w:proofErr w:type="spellEnd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здачі </w:t>
            </w:r>
            <w:r w:rsidRPr="002844D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частин навчальної дисципліни відповідно до політики оцінювання оприлюднюються на сторінці даної дисципліни на платформі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val="en-US" w:eastAsia="uk-UA"/>
              </w:rPr>
              <w:t>MOODLE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24A1A" w:rsidRPr="004111E4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за календарем</w:t>
            </w:r>
            <w:r w:rsidR="00F24A1A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:</w:t>
            </w:r>
          </w:p>
          <w:p w:rsidR="00354881" w:rsidRPr="004111E4" w:rsidRDefault="00945ED6" w:rsidP="004A3BE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hyperlink r:id="rId19" w:history="1">
              <w:r w:rsidR="00CF2C52" w:rsidRPr="00014F3A">
                <w:rPr>
                  <w:rStyle w:val="a5"/>
                </w:rPr>
                <w:t>https://exam.nuwm.edu.ua/course/view.php?id=515</w:t>
              </w:r>
            </w:hyperlink>
            <w:r w:rsidR="004A3BE2">
              <w:t>5</w:t>
            </w:r>
            <w:r w:rsidR="00CF2C52">
              <w:t xml:space="preserve"> 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354881" w:rsidRPr="004111E4" w:rsidRDefault="00354881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>Правила академічної доброчесності</w:t>
            </w:r>
          </w:p>
        </w:tc>
        <w:tc>
          <w:tcPr>
            <w:tcW w:w="3933" w:type="pct"/>
            <w:hideMark/>
          </w:tcPr>
          <w:p w:rsidR="0093638C" w:rsidRPr="004111E4" w:rsidRDefault="0093638C" w:rsidP="0093638C">
            <w:pPr>
              <w:spacing w:after="0"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За списування під час проведення модульного контролю чи підсумкового контролю, студент позбавляється подальшого права здавати матеріал і у нього виникає академічна заборгованість.</w:t>
            </w:r>
          </w:p>
          <w:p w:rsidR="0093638C" w:rsidRPr="004111E4" w:rsidRDefault="0093638C" w:rsidP="0093638C">
            <w:pPr>
              <w:spacing w:after="0"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За списування під час виконання окремих завдань, студенту знижується оцінка у відповідності до ступеня порушення академічної доброчесності.</w:t>
            </w:r>
          </w:p>
          <w:p w:rsidR="0093638C" w:rsidRPr="004111E4" w:rsidRDefault="0093638C" w:rsidP="009363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Документи стосовно академічної доброчесності (про плагіат, порядок здачі курсових робіт, кодекс честі студентів, документи Національного агентства стосовно доброчесності) наведені на сторінці ЯКІСТЬ ОСВІТИ сайту НУВГП - </w:t>
            </w:r>
            <w:hyperlink r:id="rId20" w:history="1">
              <w:r w:rsidRPr="004111E4">
                <w:rPr>
                  <w:rStyle w:val="a5"/>
                  <w:rFonts w:asciiTheme="minorHAnsi" w:eastAsia="Times New Roman" w:hAnsiTheme="minorHAnsi" w:cstheme="minorHAnsi"/>
                  <w:iCs/>
                  <w:sz w:val="24"/>
                  <w:szCs w:val="24"/>
                  <w:lang w:eastAsia="uk-UA"/>
                </w:rPr>
                <w:t>http://nuwm.edu.ua/sp/akademichna-dobrochesnistj</w:t>
              </w:r>
            </w:hyperlink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25AF4" w:rsidRPr="004111E4" w:rsidRDefault="00B25AF4" w:rsidP="0093638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11E4">
              <w:rPr>
                <w:rFonts w:asciiTheme="minorHAnsi" w:eastAsia="Times New Roman" w:hAnsiTheme="minorHAnsi" w:cstheme="minorHAnsi"/>
                <w:sz w:val="24"/>
                <w:szCs w:val="24"/>
              </w:rPr>
              <w:t>Всі студенти, співробітники та викладачі НУВГП мають бути чесними у своїх стосунках, що застосовується і поширюється на поведінку та дії, пов'язані з навчальною роботою. Студенти мають самостійно виконувати та подавати на оцінювання лише результати власних зусиль та оригінальної праці, що регламентовано Кодексом честі студента у НУВГП (</w:t>
            </w:r>
            <w:hyperlink r:id="rId21" w:history="1">
              <w:r w:rsidRPr="004111E4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https://nuwm.edu.ua/sp/akademichna-dobrochesnistj</w:t>
              </w:r>
            </w:hyperlink>
            <w:r w:rsidRPr="004111E4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  <w:p w:rsidR="00B25AF4" w:rsidRPr="004111E4" w:rsidRDefault="00B25AF4" w:rsidP="00B25A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11E4">
              <w:rPr>
                <w:rFonts w:asciiTheme="minorHAnsi" w:eastAsia="Times New Roman" w:hAnsiTheme="minorHAnsi" w:cstheme="minorHAnsi"/>
                <w:sz w:val="24"/>
                <w:szCs w:val="24"/>
              </w:rPr>
              <w:t>Принципи доброчесності у НУВГП та відповідність показникам забезпечення якості вищої освіти регламентовано НАЗЯВО та положеннями відділу якості освіти НУВП.</w:t>
            </w:r>
          </w:p>
          <w:p w:rsidR="00B25AF4" w:rsidRPr="004111E4" w:rsidRDefault="00B25AF4" w:rsidP="00B25A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11E4">
              <w:rPr>
                <w:rFonts w:asciiTheme="minorHAnsi" w:eastAsia="Times New Roman" w:hAnsiTheme="minorHAnsi" w:cstheme="minorHAnsi"/>
                <w:sz w:val="24"/>
                <w:szCs w:val="24"/>
              </w:rPr>
              <w:t>Сайт НАЗЯВО</w:t>
            </w:r>
            <w:r w:rsidR="002844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hyperlink r:id="rId22" w:history="1">
              <w:r w:rsidRPr="004111E4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https://naqa.gov.ua/</w:t>
              </w:r>
            </w:hyperlink>
          </w:p>
          <w:p w:rsidR="002844D9" w:rsidRDefault="00B25AF4" w:rsidP="0072555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11E4">
              <w:rPr>
                <w:rFonts w:asciiTheme="minorHAnsi" w:hAnsiTheme="minorHAnsi" w:cstheme="minorHAnsi"/>
                <w:sz w:val="24"/>
                <w:szCs w:val="24"/>
              </w:rPr>
              <w:t>Відділ якості освіти</w:t>
            </w:r>
            <w:r w:rsidR="002844D9">
              <w:rPr>
                <w:rFonts w:asciiTheme="minorHAnsi" w:hAnsiTheme="minorHAnsi" w:cstheme="minorHAnsi"/>
                <w:sz w:val="24"/>
                <w:szCs w:val="24"/>
              </w:rPr>
              <w:t xml:space="preserve"> НУВГП:</w:t>
            </w:r>
          </w:p>
          <w:p w:rsidR="00354881" w:rsidRPr="004111E4" w:rsidRDefault="00945ED6" w:rsidP="0072555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B25AF4" w:rsidRPr="004111E4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https://nuwm.edu.ua/strukturni-pidrozdili/vyo/dokumenti</w:t>
              </w:r>
            </w:hyperlink>
          </w:p>
        </w:tc>
      </w:tr>
      <w:tr w:rsidR="003844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354881" w:rsidRPr="004111E4" w:rsidRDefault="00354881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lastRenderedPageBreak/>
              <w:t>Вимоги до відвідування</w:t>
            </w:r>
          </w:p>
        </w:tc>
        <w:tc>
          <w:tcPr>
            <w:tcW w:w="3933" w:type="pct"/>
            <w:hideMark/>
          </w:tcPr>
          <w:p w:rsidR="001B5038" w:rsidRPr="00061B83" w:rsidRDefault="001B5038" w:rsidP="001B503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61B8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Здобувачі можуть на заняттях використовувати мобільні телефони та ноутбуки, але виключно в навчальних цілях з даної дисципліни.</w:t>
            </w:r>
          </w:p>
          <w:p w:rsidR="00C61B89" w:rsidRPr="004111E4" w:rsidRDefault="00C61B89" w:rsidP="008329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61B8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У </w:t>
            </w:r>
            <w:r w:rsidRPr="004111E4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випадку пропуску заняття (лікарняні, мобільність, </w:t>
            </w:r>
            <w:proofErr w:type="spellStart"/>
            <w:r w:rsidRPr="004111E4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т.ін</w:t>
            </w:r>
            <w:proofErr w:type="spellEnd"/>
            <w:r w:rsidRPr="004111E4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.) відпрацювати можна під час проведення занять з іншою групою за тією ж темою або студент виконує пропущений матеріал у вільний від занять час та складає його під час консультацій. </w:t>
            </w:r>
          </w:p>
          <w:p w:rsidR="00C61B89" w:rsidRPr="00061B83" w:rsidRDefault="00C61B89" w:rsidP="008329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61B8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Студенту не дозволяється пропускати заняття без поважних причин.</w:t>
            </w:r>
          </w:p>
          <w:p w:rsidR="00B438C7" w:rsidRPr="00061B83" w:rsidRDefault="00C05F21" w:rsidP="004A3BE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61B8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За</w:t>
            </w:r>
            <w:r w:rsidR="0093638C" w:rsidRPr="00061B8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 xml:space="preserve"> об’єктивних причинах пропуску занять (лікарняні, мобільність і т. ін.) студенти можуть самостійно вивчити пропущений матеріал на платформі MOODLE </w:t>
            </w:r>
            <w:hyperlink r:id="rId24" w:history="1">
              <w:r w:rsidR="00CF2C52" w:rsidRPr="00014F3A">
                <w:rPr>
                  <w:rStyle w:val="a5"/>
                </w:rPr>
                <w:t>https://exam.nuwm.edu.ua/course/view.php?id=515</w:t>
              </w:r>
            </w:hyperlink>
            <w:r w:rsidR="004A3BE2">
              <w:t>5</w:t>
            </w:r>
            <w:r w:rsidR="00CF2C52">
              <w:t xml:space="preserve"> 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</w:tcPr>
          <w:p w:rsidR="00354881" w:rsidRPr="004111E4" w:rsidRDefault="00354881" w:rsidP="00FA4F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 xml:space="preserve">Неформальна та </w:t>
            </w:r>
            <w:proofErr w:type="spellStart"/>
            <w:r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>інформальна</w:t>
            </w:r>
            <w:proofErr w:type="spellEnd"/>
            <w:r w:rsidRPr="00411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 xml:space="preserve"> освіта</w:t>
            </w:r>
          </w:p>
        </w:tc>
        <w:tc>
          <w:tcPr>
            <w:tcW w:w="3933" w:type="pct"/>
          </w:tcPr>
          <w:p w:rsidR="0093021C" w:rsidRPr="004111E4" w:rsidRDefault="0093021C" w:rsidP="0093021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Студенти мають право на визнання (</w:t>
            </w:r>
            <w:proofErr w:type="spellStart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перезарахування</w:t>
            </w:r>
            <w:proofErr w:type="spellEnd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) результатів навчання, набутих у неформальній та </w:t>
            </w:r>
            <w:proofErr w:type="spellStart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інформальній</w:t>
            </w:r>
            <w:proofErr w:type="spellEnd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освіті згідно з відповідним Положенням: </w:t>
            </w:r>
            <w:hyperlink r:id="rId25" w:history="1">
              <w:r w:rsidRPr="004111E4">
                <w:rPr>
                  <w:rStyle w:val="a5"/>
                  <w:rFonts w:asciiTheme="minorHAnsi" w:eastAsia="Times New Roman" w:hAnsiTheme="minorHAnsi" w:cstheme="minorHAnsi"/>
                  <w:iCs/>
                  <w:sz w:val="24"/>
                  <w:szCs w:val="24"/>
                  <w:lang w:eastAsia="uk-UA"/>
                </w:rPr>
                <w:t>http://nuwm.edu.ua/sp/neformalna-osvita</w:t>
              </w:r>
            </w:hyperlink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  <w:p w:rsidR="00354881" w:rsidRPr="004111E4" w:rsidRDefault="0093021C" w:rsidP="0093021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Зокрема студенти можуть самостійно проходити онлайн-курси на таких навчальних платформах, як 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val="en" w:eastAsia="uk-UA"/>
              </w:rPr>
              <w:t>Prometheus</w:t>
            </w:r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val="en" w:eastAsia="uk-UA"/>
              </w:rPr>
              <w:t>Coursera</w:t>
            </w:r>
            <w:proofErr w:type="spellEnd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val="en" w:eastAsia="uk-UA"/>
              </w:rPr>
              <w:t>edEx</w:t>
            </w:r>
            <w:proofErr w:type="spellEnd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val="en" w:eastAsia="uk-UA"/>
              </w:rPr>
              <w:t>edEra</w:t>
            </w:r>
            <w:proofErr w:type="spellEnd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val="en" w:eastAsia="uk-UA"/>
              </w:rPr>
              <w:t>FutureLearn</w:t>
            </w:r>
            <w:proofErr w:type="spellEnd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та інших, для наступного </w:t>
            </w:r>
            <w:proofErr w:type="spellStart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>перезарахування</w:t>
            </w:r>
            <w:proofErr w:type="spellEnd"/>
            <w:r w:rsidRPr="004111E4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uk-UA"/>
              </w:rPr>
              <w:t xml:space="preserve"> результатів навчання. При цьому важливо, щоб знання та навички, що формуються під час проходження певного онлайн-курсу чи його частин, мали зв'язок з очікуваними навчальними результатами даної дисципліни (освітньої програми) та перевірялись в підсумковому оцінюванні.</w:t>
            </w:r>
          </w:p>
        </w:tc>
      </w:tr>
      <w:tr w:rsidR="00E71F52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E71F52" w:rsidRPr="004111E4" w:rsidRDefault="00E71F52" w:rsidP="00E71F52">
            <w:pPr>
              <w:shd w:val="clear" w:color="auto" w:fill="8EAADB" w:themeFill="accent1" w:themeFillTint="9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8"/>
                <w:szCs w:val="24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color w:val="FFFFFF" w:themeColor="background1"/>
                <w:sz w:val="28"/>
                <w:szCs w:val="24"/>
                <w:lang w:eastAsia="uk-UA"/>
              </w:rPr>
              <w:t>ДОДАТКОВО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auto"/>
            <w:hideMark/>
          </w:tcPr>
          <w:p w:rsidR="0039355A" w:rsidRPr="00C53143" w:rsidRDefault="0039355A" w:rsidP="003935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</w:pPr>
            <w:r w:rsidRPr="00C531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>Правила отримання зворотної інформації про дисципліну*</w:t>
            </w:r>
          </w:p>
        </w:tc>
        <w:tc>
          <w:tcPr>
            <w:tcW w:w="3933" w:type="pct"/>
            <w:shd w:val="clear" w:color="auto" w:fill="auto"/>
            <w:hideMark/>
          </w:tcPr>
          <w:p w:rsidR="00B17DCE" w:rsidRPr="00061B83" w:rsidRDefault="00B17DCE" w:rsidP="00B17D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061B83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 w:themeFill="accent1" w:themeFillTint="33"/>
                <w:lang w:eastAsia="uk-UA"/>
              </w:rPr>
              <w:t>Щосеместрово</w:t>
            </w:r>
            <w:proofErr w:type="spellEnd"/>
            <w:r w:rsidRPr="00061B83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 w:themeFill="accent1" w:themeFillTint="33"/>
                <w:lang w:eastAsia="uk-UA"/>
              </w:rPr>
              <w:t xml:space="preserve"> студенти заохочуються пройти онлайн опитування стосовно якості викладання та навчання викладачем даного курсу та стосовно якості освітнього процесу в НУВГП.</w:t>
            </w:r>
          </w:p>
          <w:p w:rsidR="00B17DCE" w:rsidRPr="00061B83" w:rsidRDefault="00B17DCE" w:rsidP="00550967">
            <w:pPr>
              <w:shd w:val="clear" w:color="auto" w:fill="D9E2F3" w:themeFill="accent1" w:themeFillTint="33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 w:themeFill="accent1" w:themeFillTint="33"/>
                <w:lang w:eastAsia="uk-UA"/>
              </w:rPr>
            </w:pPr>
            <w:r w:rsidRPr="00061B83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 w:themeFill="accent1" w:themeFillTint="33"/>
                <w:lang w:eastAsia="uk-UA"/>
              </w:rPr>
              <w:t>За результатами анкетування студентів викладачі можуть покращити якість навчання та викладання за даною та іншими дисциплінами.</w:t>
            </w:r>
          </w:p>
          <w:p w:rsidR="00B17DCE" w:rsidRPr="00061B83" w:rsidRDefault="00B17DCE" w:rsidP="00D30BB9">
            <w:pPr>
              <w:shd w:val="clear" w:color="auto" w:fill="D9E2F3" w:themeFill="accent1" w:themeFillTint="33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 w:themeFill="accent1" w:themeFillTint="33"/>
                <w:lang w:eastAsia="uk-UA"/>
              </w:rPr>
            </w:pPr>
            <w:r w:rsidRPr="00061B83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 w:themeFill="accent1" w:themeFillTint="33"/>
                <w:lang w:eastAsia="uk-UA"/>
              </w:rPr>
              <w:t>Результати опитування студентам надсилають обов’язково.</w:t>
            </w:r>
          </w:p>
          <w:p w:rsidR="00B17DCE" w:rsidRPr="00061B83" w:rsidRDefault="00B17DCE" w:rsidP="00D30BB9">
            <w:pPr>
              <w:shd w:val="clear" w:color="auto" w:fill="D9E2F3" w:themeFill="accent1" w:themeFillTint="33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 w:themeFill="accent1" w:themeFillTint="33"/>
                <w:lang w:eastAsia="uk-UA"/>
              </w:rPr>
            </w:pPr>
            <w:r w:rsidRPr="00061B83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 w:themeFill="accent1" w:themeFillTint="33"/>
                <w:lang w:eastAsia="uk-UA"/>
              </w:rPr>
              <w:t xml:space="preserve">Порядок опитування, зміст анкет та результати анкетування здобувачів минулих років та семестрів завантажені на сторінці «ЯКІСТЬ ОСВІТИ»: </w:t>
            </w:r>
          </w:p>
          <w:p w:rsidR="00B17DCE" w:rsidRPr="00061B83" w:rsidRDefault="00945ED6" w:rsidP="00B17D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 w:themeFill="accent1" w:themeFillTint="33"/>
                <w:lang w:eastAsia="uk-UA"/>
              </w:rPr>
            </w:pPr>
            <w:hyperlink r:id="rId26" w:history="1">
              <w:r w:rsidR="00B17DCE" w:rsidRPr="00061B83">
                <w:rPr>
                  <w:sz w:val="24"/>
                  <w:szCs w:val="24"/>
                  <w:shd w:val="clear" w:color="auto" w:fill="D9E2F3" w:themeFill="accent1" w:themeFillTint="33"/>
                </w:rPr>
                <w:t>http://nuwm.edu.ua/porjadok-opituvannja</w:t>
              </w:r>
            </w:hyperlink>
          </w:p>
          <w:p w:rsidR="00B17DCE" w:rsidRPr="00061B83" w:rsidRDefault="00945ED6" w:rsidP="00B17D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 w:themeFill="accent1" w:themeFillTint="33"/>
                <w:lang w:eastAsia="uk-UA"/>
              </w:rPr>
            </w:pPr>
            <w:hyperlink r:id="rId27" w:history="1">
              <w:r w:rsidR="00B17DCE" w:rsidRPr="00061B83">
                <w:rPr>
                  <w:sz w:val="24"/>
                  <w:szCs w:val="24"/>
                  <w:shd w:val="clear" w:color="auto" w:fill="D9E2F3" w:themeFill="accent1" w:themeFillTint="33"/>
                </w:rPr>
                <w:t>http://nuwm.edu.ua/sp/anketuvannja</w:t>
              </w:r>
            </w:hyperlink>
          </w:p>
          <w:p w:rsidR="00D657BE" w:rsidRPr="00061B83" w:rsidRDefault="00945ED6" w:rsidP="00B17DCE">
            <w:pPr>
              <w:spacing w:after="0"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28" w:history="1">
              <w:r w:rsidR="00B17DCE" w:rsidRPr="00061B83">
                <w:rPr>
                  <w:sz w:val="24"/>
                  <w:szCs w:val="24"/>
                  <w:shd w:val="clear" w:color="auto" w:fill="D9E2F3" w:themeFill="accent1" w:themeFillTint="33"/>
                </w:rPr>
                <w:t>http://nuwm.edu.ua/sp/rezuljtati-opituvannja</w:t>
              </w:r>
            </w:hyperlink>
          </w:p>
        </w:tc>
      </w:tr>
      <w:tr w:rsidR="00384449" w:rsidRPr="004111E4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</w:tcPr>
          <w:p w:rsidR="00061B83" w:rsidRPr="00C53143" w:rsidRDefault="00061B83" w:rsidP="003935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</w:pPr>
            <w:r w:rsidRPr="00C531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>Оновлення</w:t>
            </w:r>
          </w:p>
        </w:tc>
        <w:tc>
          <w:tcPr>
            <w:tcW w:w="3933" w:type="pct"/>
          </w:tcPr>
          <w:p w:rsidR="00061B83" w:rsidRPr="004111E4" w:rsidRDefault="00061B83" w:rsidP="00061B83">
            <w:pPr>
              <w:shd w:val="clear" w:color="auto" w:fill="FFFFFF" w:themeFill="background1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/>
                <w:lang w:eastAsia="uk-UA"/>
              </w:rPr>
              <w:t>За ініціативою викладача зміст даного курсу оновлюється щорічно з урахуванням змін у законодавстві України, наукових досягнень та сучасних практик у сфері геодезії, землеустрою та кадастру.</w:t>
            </w:r>
          </w:p>
          <w:p w:rsidR="00061B83" w:rsidRPr="00061B83" w:rsidRDefault="00061B83" w:rsidP="00061B8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 w:themeFill="accent1" w:themeFillTint="33"/>
                <w:lang w:eastAsia="uk-UA"/>
              </w:rPr>
            </w:pPr>
            <w:r w:rsidRPr="004111E4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/>
                <w:lang w:eastAsia="uk-UA"/>
              </w:rPr>
              <w:t>Студенти також можуть долучатись до оновлення дисципліни шляхом подання пропозицій викладачу стосовно новітніх змін у галузі. За таку ініціативу студенти можуть отримати додаткові бали.</w:t>
            </w:r>
          </w:p>
        </w:tc>
      </w:tr>
      <w:tr w:rsidR="00384449" w:rsidRPr="004111E4" w:rsidTr="009D7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bottom w:val="single" w:sz="4" w:space="0" w:color="auto"/>
            </w:tcBorders>
            <w:hideMark/>
          </w:tcPr>
          <w:p w:rsidR="0039355A" w:rsidRPr="00C53143" w:rsidRDefault="00061B83" w:rsidP="003935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</w:pPr>
            <w:r w:rsidRPr="00C531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uk-UA"/>
              </w:rPr>
              <w:t>Інтернаціоналізація</w:t>
            </w:r>
          </w:p>
        </w:tc>
        <w:tc>
          <w:tcPr>
            <w:tcW w:w="3933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F60AA" w:rsidRDefault="00061B83" w:rsidP="00061B83">
            <w:pPr>
              <w:shd w:val="clear" w:color="auto" w:fill="FFFFFF" w:themeFill="background1"/>
              <w:tabs>
                <w:tab w:val="left" w:pos="46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061B83">
              <w:rPr>
                <w:rFonts w:asciiTheme="minorHAnsi" w:eastAsia="Times New Roman" w:hAnsiTheme="minorHAnsi" w:cstheme="minorHAnsi"/>
                <w:bCs/>
                <w:sz w:val="24"/>
                <w:szCs w:val="24"/>
                <w:shd w:val="clear" w:color="auto" w:fill="FFFFFF"/>
                <w:lang w:eastAsia="uk-UA"/>
              </w:rPr>
              <w:t>Іноземні сайти, які може використати студент для вивчення даної дисципліни:</w:t>
            </w:r>
          </w:p>
          <w:p w:rsidR="008574C4" w:rsidRPr="008574C4" w:rsidRDefault="00945ED6" w:rsidP="008574C4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6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8574C4" w:rsidRPr="00014F3A">
                <w:rPr>
                  <w:rStyle w:val="a5"/>
                  <w:b/>
                </w:rPr>
                <w:t>https://www.agisoft.com/</w:t>
              </w:r>
            </w:hyperlink>
            <w:r w:rsidR="008574C4">
              <w:rPr>
                <w:b/>
                <w:lang w:val="uk-UA"/>
              </w:rPr>
              <w:t xml:space="preserve"> - </w:t>
            </w:r>
            <w:proofErr w:type="spellStart"/>
            <w:r w:rsidR="008574C4" w:rsidRPr="008574C4">
              <w:rPr>
                <w:lang w:val="uk-UA"/>
              </w:rPr>
              <w:t>Discover</w:t>
            </w:r>
            <w:proofErr w:type="spellEnd"/>
            <w:r w:rsidR="008574C4" w:rsidRPr="008574C4">
              <w:rPr>
                <w:lang w:val="uk-UA"/>
              </w:rPr>
              <w:t xml:space="preserve"> </w:t>
            </w:r>
            <w:proofErr w:type="spellStart"/>
            <w:r w:rsidR="008574C4" w:rsidRPr="008574C4">
              <w:rPr>
                <w:lang w:val="uk-UA"/>
              </w:rPr>
              <w:t>intelligent</w:t>
            </w:r>
            <w:proofErr w:type="spellEnd"/>
            <w:r w:rsidR="008574C4" w:rsidRPr="008574C4">
              <w:rPr>
                <w:lang w:val="uk-UA"/>
              </w:rPr>
              <w:t xml:space="preserve"> </w:t>
            </w:r>
            <w:proofErr w:type="spellStart"/>
            <w:r w:rsidR="008574C4" w:rsidRPr="008574C4">
              <w:rPr>
                <w:lang w:val="uk-UA"/>
              </w:rPr>
              <w:t>photogrammetry</w:t>
            </w:r>
            <w:proofErr w:type="spellEnd"/>
            <w:r w:rsidR="008574C4" w:rsidRPr="008574C4">
              <w:rPr>
                <w:lang w:val="uk-UA"/>
              </w:rPr>
              <w:t xml:space="preserve"> </w:t>
            </w:r>
            <w:proofErr w:type="spellStart"/>
            <w:r w:rsidR="008574C4" w:rsidRPr="008574C4">
              <w:rPr>
                <w:lang w:val="uk-UA"/>
              </w:rPr>
              <w:t>with</w:t>
            </w:r>
            <w:proofErr w:type="spellEnd"/>
            <w:r w:rsidR="008574C4" w:rsidRPr="008574C4">
              <w:rPr>
                <w:lang w:val="uk-UA"/>
              </w:rPr>
              <w:t xml:space="preserve"> </w:t>
            </w:r>
            <w:proofErr w:type="spellStart"/>
            <w:r w:rsidR="008574C4" w:rsidRPr="008574C4">
              <w:rPr>
                <w:lang w:val="uk-UA"/>
              </w:rPr>
              <w:t>Metashape</w:t>
            </w:r>
            <w:proofErr w:type="spellEnd"/>
          </w:p>
          <w:p w:rsidR="00113752" w:rsidRPr="00061B83" w:rsidRDefault="00945ED6" w:rsidP="008870EC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46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D9E2F3"/>
                <w:lang w:val="uk-UA" w:eastAsia="uk-UA"/>
              </w:rPr>
            </w:pPr>
            <w:hyperlink r:id="rId30" w:anchor="downloads" w:history="1">
              <w:r w:rsidR="008870EC" w:rsidRPr="00014F3A">
                <w:rPr>
                  <w:rStyle w:val="a5"/>
                  <w:b/>
                </w:rPr>
                <w:t>https://www.dji.com/phantom-4-pro/info#downloads</w:t>
              </w:r>
            </w:hyperlink>
            <w:r w:rsidR="008870EC">
              <w:rPr>
                <w:b/>
                <w:lang w:val="uk-UA"/>
              </w:rPr>
              <w:t xml:space="preserve"> </w:t>
            </w:r>
          </w:p>
        </w:tc>
      </w:tr>
      <w:tr w:rsidR="009D739C" w:rsidRPr="003615F7" w:rsidTr="009D739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hideMark/>
          </w:tcPr>
          <w:p w:rsidR="009D739C" w:rsidRPr="00CB55C3" w:rsidRDefault="009D739C" w:rsidP="00B9407F">
            <w:pPr>
              <w:spacing w:before="120" w:after="0" w:line="240" w:lineRule="auto"/>
              <w:rPr>
                <w:rFonts w:eastAsia="Times New Roman" w:cs="Arial"/>
                <w:bCs w:val="0"/>
                <w:sz w:val="24"/>
                <w:szCs w:val="24"/>
                <w:lang w:eastAsia="uk-U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uk-UA"/>
              </w:rPr>
              <w:t>Практики, представники бізнесу,</w:t>
            </w:r>
            <w:r w:rsidRPr="00CB55C3">
              <w:rPr>
                <w:rFonts w:eastAsia="Times New Roman" w:cs="Arial"/>
                <w:color w:val="000000"/>
                <w:sz w:val="24"/>
                <w:szCs w:val="24"/>
                <w:lang w:eastAsia="uk-UA"/>
              </w:rPr>
              <w:t xml:space="preserve"> фахівці, залучені до викладання</w:t>
            </w:r>
          </w:p>
        </w:tc>
        <w:tc>
          <w:tcPr>
            <w:tcW w:w="3933" w:type="pct"/>
            <w:hideMark/>
          </w:tcPr>
          <w:p w:rsidR="009D739C" w:rsidRPr="003615F7" w:rsidRDefault="009D739C" w:rsidP="00C93DAB">
            <w:pPr>
              <w:spacing w:before="12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FA5F3E">
              <w:rPr>
                <w:rFonts w:eastAsia="Times New Roman" w:cs="Arial"/>
                <w:i/>
                <w:iCs/>
                <w:sz w:val="24"/>
                <w:szCs w:val="24"/>
                <w:lang w:eastAsia="uk-UA"/>
              </w:rPr>
              <w:t xml:space="preserve">До викладання курсу долучаються фахівці 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uk-UA"/>
              </w:rPr>
              <w:t xml:space="preserve">Інституту водних проблем НААН України </w:t>
            </w:r>
            <w:r w:rsidRPr="00FA5F3E">
              <w:rPr>
                <w:rFonts w:eastAsia="Times New Roman" w:cs="Arial"/>
                <w:i/>
                <w:iCs/>
                <w:sz w:val="24"/>
                <w:szCs w:val="24"/>
                <w:lang w:eastAsia="uk-UA"/>
              </w:rPr>
              <w:t xml:space="preserve">( 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uk-UA"/>
              </w:rPr>
              <w:t>Олег Козицький –</w:t>
            </w:r>
            <w:r w:rsidRPr="00FA5F3E">
              <w:rPr>
                <w:rFonts w:eastAsia="Times New Roman" w:cs="Arial"/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uk-UA"/>
              </w:rPr>
              <w:t>старший науковий співробітник</w:t>
            </w:r>
            <w:r w:rsidRPr="00FA5F3E">
              <w:rPr>
                <w:rFonts w:eastAsia="Times New Roman" w:cs="Arial"/>
                <w:i/>
                <w:iCs/>
                <w:sz w:val="24"/>
                <w:szCs w:val="24"/>
                <w:lang w:eastAsia="uk-UA"/>
              </w:rPr>
              <w:t xml:space="preserve">) </w:t>
            </w:r>
          </w:p>
        </w:tc>
      </w:tr>
    </w:tbl>
    <w:p w:rsidR="008E2462" w:rsidRPr="004111E4" w:rsidRDefault="008E2462" w:rsidP="00CE1BF5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uk-UA"/>
        </w:rPr>
      </w:pPr>
    </w:p>
    <w:sectPr w:rsidR="008E2462" w:rsidRPr="004111E4" w:rsidSect="002D6BEE">
      <w:headerReference w:type="default" r:id="rId3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D6" w:rsidRDefault="00945ED6" w:rsidP="005D6266">
      <w:pPr>
        <w:spacing w:after="0" w:line="240" w:lineRule="auto"/>
      </w:pPr>
      <w:r>
        <w:separator/>
      </w:r>
    </w:p>
  </w:endnote>
  <w:endnote w:type="continuationSeparator" w:id="0">
    <w:p w:rsidR="00945ED6" w:rsidRDefault="00945ED6" w:rsidP="005D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D6" w:rsidRDefault="00945ED6" w:rsidP="005D6266">
      <w:pPr>
        <w:spacing w:after="0" w:line="240" w:lineRule="auto"/>
      </w:pPr>
      <w:r>
        <w:separator/>
      </w:r>
    </w:p>
  </w:footnote>
  <w:footnote w:type="continuationSeparator" w:id="0">
    <w:p w:rsidR="00945ED6" w:rsidRDefault="00945ED6" w:rsidP="005D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57" w:rsidRDefault="00CB4057" w:rsidP="0081703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D6BEE" w:rsidRPr="002D6BEE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55C"/>
    <w:multiLevelType w:val="hybridMultilevel"/>
    <w:tmpl w:val="272658C0"/>
    <w:lvl w:ilvl="0" w:tplc="42E2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0F9"/>
    <w:multiLevelType w:val="hybridMultilevel"/>
    <w:tmpl w:val="F926F1C8"/>
    <w:lvl w:ilvl="0" w:tplc="42E2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A00"/>
    <w:multiLevelType w:val="hybridMultilevel"/>
    <w:tmpl w:val="474A4AEA"/>
    <w:lvl w:ilvl="0" w:tplc="8F8A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74FC"/>
    <w:multiLevelType w:val="hybridMultilevel"/>
    <w:tmpl w:val="76DC5FAC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85F17A0"/>
    <w:multiLevelType w:val="hybridMultilevel"/>
    <w:tmpl w:val="1F4E6262"/>
    <w:lvl w:ilvl="0" w:tplc="42E2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61A9"/>
    <w:multiLevelType w:val="hybridMultilevel"/>
    <w:tmpl w:val="CE845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BB6"/>
    <w:multiLevelType w:val="hybridMultilevel"/>
    <w:tmpl w:val="12907F36"/>
    <w:lvl w:ilvl="0" w:tplc="8F8A4A6A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>
    <w:nsid w:val="1C051602"/>
    <w:multiLevelType w:val="hybridMultilevel"/>
    <w:tmpl w:val="A0FEBA78"/>
    <w:lvl w:ilvl="0" w:tplc="8F8A4A6A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8">
    <w:nsid w:val="1F566B02"/>
    <w:multiLevelType w:val="hybridMultilevel"/>
    <w:tmpl w:val="E9E0E9AC"/>
    <w:lvl w:ilvl="0" w:tplc="BDD2D59C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9">
    <w:nsid w:val="20E360ED"/>
    <w:multiLevelType w:val="hybridMultilevel"/>
    <w:tmpl w:val="7C568284"/>
    <w:lvl w:ilvl="0" w:tplc="42E2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042D6"/>
    <w:multiLevelType w:val="hybridMultilevel"/>
    <w:tmpl w:val="869A6502"/>
    <w:lvl w:ilvl="0" w:tplc="61FC7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6539E"/>
    <w:multiLevelType w:val="hybridMultilevel"/>
    <w:tmpl w:val="12383A94"/>
    <w:lvl w:ilvl="0" w:tplc="42E2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11154"/>
    <w:multiLevelType w:val="hybridMultilevel"/>
    <w:tmpl w:val="A0FEBA78"/>
    <w:lvl w:ilvl="0" w:tplc="8F8A4A6A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3">
    <w:nsid w:val="675A4439"/>
    <w:multiLevelType w:val="hybridMultilevel"/>
    <w:tmpl w:val="EC9A91AC"/>
    <w:lvl w:ilvl="0" w:tplc="ADC62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2689C"/>
    <w:multiLevelType w:val="hybridMultilevel"/>
    <w:tmpl w:val="EBD86D06"/>
    <w:lvl w:ilvl="0" w:tplc="8F8A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470E5"/>
    <w:multiLevelType w:val="hybridMultilevel"/>
    <w:tmpl w:val="9D2899AA"/>
    <w:lvl w:ilvl="0" w:tplc="ADC62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5C3CCF"/>
    <w:multiLevelType w:val="hybridMultilevel"/>
    <w:tmpl w:val="412EF8A0"/>
    <w:lvl w:ilvl="0" w:tplc="42E2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915B5"/>
    <w:multiLevelType w:val="hybridMultilevel"/>
    <w:tmpl w:val="A906D9AA"/>
    <w:lvl w:ilvl="0" w:tplc="8F8A4A6A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8">
    <w:nsid w:val="7C50607D"/>
    <w:multiLevelType w:val="hybridMultilevel"/>
    <w:tmpl w:val="A0FEBA78"/>
    <w:lvl w:ilvl="0" w:tplc="8F8A4A6A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14"/>
  </w:num>
  <w:num w:numId="13">
    <w:abstractNumId w:val="18"/>
  </w:num>
  <w:num w:numId="14">
    <w:abstractNumId w:val="6"/>
  </w:num>
  <w:num w:numId="15">
    <w:abstractNumId w:val="8"/>
  </w:num>
  <w:num w:numId="16">
    <w:abstractNumId w:val="17"/>
  </w:num>
  <w:num w:numId="17">
    <w:abstractNumId w:val="7"/>
  </w:num>
  <w:num w:numId="18">
    <w:abstractNumId w:val="3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66"/>
    <w:rsid w:val="00015EA9"/>
    <w:rsid w:val="00021A4A"/>
    <w:rsid w:val="0002790B"/>
    <w:rsid w:val="00041D39"/>
    <w:rsid w:val="0004633F"/>
    <w:rsid w:val="00054400"/>
    <w:rsid w:val="0005760B"/>
    <w:rsid w:val="00061B83"/>
    <w:rsid w:val="000743D0"/>
    <w:rsid w:val="0008045E"/>
    <w:rsid w:val="00094DB2"/>
    <w:rsid w:val="00096BC2"/>
    <w:rsid w:val="000A0AB7"/>
    <w:rsid w:val="000A171F"/>
    <w:rsid w:val="000B095F"/>
    <w:rsid w:val="000B2007"/>
    <w:rsid w:val="000C16F1"/>
    <w:rsid w:val="000D3BC7"/>
    <w:rsid w:val="000E32E0"/>
    <w:rsid w:val="000E744E"/>
    <w:rsid w:val="000F1FD3"/>
    <w:rsid w:val="000F6633"/>
    <w:rsid w:val="000F7515"/>
    <w:rsid w:val="000F7E06"/>
    <w:rsid w:val="000F7EEC"/>
    <w:rsid w:val="00113752"/>
    <w:rsid w:val="00122F41"/>
    <w:rsid w:val="001332B8"/>
    <w:rsid w:val="001430B4"/>
    <w:rsid w:val="00151C33"/>
    <w:rsid w:val="0015487F"/>
    <w:rsid w:val="00162FF9"/>
    <w:rsid w:val="001675FE"/>
    <w:rsid w:val="00176E29"/>
    <w:rsid w:val="0018320A"/>
    <w:rsid w:val="00197D4A"/>
    <w:rsid w:val="001A29A6"/>
    <w:rsid w:val="001A35ED"/>
    <w:rsid w:val="001A6FAF"/>
    <w:rsid w:val="001B05D3"/>
    <w:rsid w:val="001B4CB2"/>
    <w:rsid w:val="001B5038"/>
    <w:rsid w:val="001C0F3E"/>
    <w:rsid w:val="001C38E6"/>
    <w:rsid w:val="001C42F9"/>
    <w:rsid w:val="001D2FD8"/>
    <w:rsid w:val="001D7AB0"/>
    <w:rsid w:val="001D7CE1"/>
    <w:rsid w:val="001E10F9"/>
    <w:rsid w:val="001E3322"/>
    <w:rsid w:val="001E7FF5"/>
    <w:rsid w:val="001F08C0"/>
    <w:rsid w:val="001F3B04"/>
    <w:rsid w:val="002068D8"/>
    <w:rsid w:val="0022698B"/>
    <w:rsid w:val="002307C9"/>
    <w:rsid w:val="00242CF1"/>
    <w:rsid w:val="00250AE0"/>
    <w:rsid w:val="00253330"/>
    <w:rsid w:val="002538E7"/>
    <w:rsid w:val="0026093A"/>
    <w:rsid w:val="00265300"/>
    <w:rsid w:val="00271EFA"/>
    <w:rsid w:val="002816C1"/>
    <w:rsid w:val="00283C63"/>
    <w:rsid w:val="002844D9"/>
    <w:rsid w:val="00296EA3"/>
    <w:rsid w:val="002B0BC1"/>
    <w:rsid w:val="002B4325"/>
    <w:rsid w:val="002B6311"/>
    <w:rsid w:val="002B6C91"/>
    <w:rsid w:val="002B7403"/>
    <w:rsid w:val="002C14B3"/>
    <w:rsid w:val="002D6BEE"/>
    <w:rsid w:val="002E24A6"/>
    <w:rsid w:val="002E270F"/>
    <w:rsid w:val="002E31EC"/>
    <w:rsid w:val="002F08D6"/>
    <w:rsid w:val="00310A0E"/>
    <w:rsid w:val="003153F8"/>
    <w:rsid w:val="003227E4"/>
    <w:rsid w:val="003228B2"/>
    <w:rsid w:val="0034116A"/>
    <w:rsid w:val="0034482F"/>
    <w:rsid w:val="00346088"/>
    <w:rsid w:val="00354881"/>
    <w:rsid w:val="00356BD3"/>
    <w:rsid w:val="00372B58"/>
    <w:rsid w:val="003826F2"/>
    <w:rsid w:val="00384449"/>
    <w:rsid w:val="003847FC"/>
    <w:rsid w:val="00392A25"/>
    <w:rsid w:val="0039355A"/>
    <w:rsid w:val="003A1B1B"/>
    <w:rsid w:val="003A68C2"/>
    <w:rsid w:val="003A7255"/>
    <w:rsid w:val="003B135C"/>
    <w:rsid w:val="003B73EF"/>
    <w:rsid w:val="003D3207"/>
    <w:rsid w:val="003D5662"/>
    <w:rsid w:val="003D65C7"/>
    <w:rsid w:val="003E1D76"/>
    <w:rsid w:val="003F48B7"/>
    <w:rsid w:val="003F4A87"/>
    <w:rsid w:val="003F4F58"/>
    <w:rsid w:val="003F53F2"/>
    <w:rsid w:val="004111E4"/>
    <w:rsid w:val="00417D90"/>
    <w:rsid w:val="00424F95"/>
    <w:rsid w:val="004260E5"/>
    <w:rsid w:val="00431F94"/>
    <w:rsid w:val="00432253"/>
    <w:rsid w:val="00434D1F"/>
    <w:rsid w:val="00436784"/>
    <w:rsid w:val="004373E0"/>
    <w:rsid w:val="00452C6C"/>
    <w:rsid w:val="00460EE1"/>
    <w:rsid w:val="00473A2A"/>
    <w:rsid w:val="00474203"/>
    <w:rsid w:val="004811D3"/>
    <w:rsid w:val="004837EC"/>
    <w:rsid w:val="004869F0"/>
    <w:rsid w:val="004A3BE2"/>
    <w:rsid w:val="004B49AD"/>
    <w:rsid w:val="004C4BD5"/>
    <w:rsid w:val="004C5F9D"/>
    <w:rsid w:val="004D4A4A"/>
    <w:rsid w:val="004E753E"/>
    <w:rsid w:val="004F08DE"/>
    <w:rsid w:val="00513C70"/>
    <w:rsid w:val="00517619"/>
    <w:rsid w:val="0052297D"/>
    <w:rsid w:val="00541B43"/>
    <w:rsid w:val="00550967"/>
    <w:rsid w:val="005556AC"/>
    <w:rsid w:val="00573EEC"/>
    <w:rsid w:val="005820CA"/>
    <w:rsid w:val="00594316"/>
    <w:rsid w:val="005A1AE0"/>
    <w:rsid w:val="005B549A"/>
    <w:rsid w:val="005C6365"/>
    <w:rsid w:val="005D0DB7"/>
    <w:rsid w:val="005D6266"/>
    <w:rsid w:val="005E131A"/>
    <w:rsid w:val="005E57F8"/>
    <w:rsid w:val="0060145B"/>
    <w:rsid w:val="00606F04"/>
    <w:rsid w:val="00622C97"/>
    <w:rsid w:val="00623DE6"/>
    <w:rsid w:val="00630212"/>
    <w:rsid w:val="00635AA2"/>
    <w:rsid w:val="00670A01"/>
    <w:rsid w:val="00682C11"/>
    <w:rsid w:val="00690A13"/>
    <w:rsid w:val="006B3FD9"/>
    <w:rsid w:val="006B49BB"/>
    <w:rsid w:val="006C3B71"/>
    <w:rsid w:val="006D191C"/>
    <w:rsid w:val="006D30C6"/>
    <w:rsid w:val="006D4C43"/>
    <w:rsid w:val="006D571F"/>
    <w:rsid w:val="006E06EE"/>
    <w:rsid w:val="006E5456"/>
    <w:rsid w:val="006E76D7"/>
    <w:rsid w:val="006F5B91"/>
    <w:rsid w:val="00700561"/>
    <w:rsid w:val="00704AAF"/>
    <w:rsid w:val="00711DC7"/>
    <w:rsid w:val="00720212"/>
    <w:rsid w:val="00721117"/>
    <w:rsid w:val="00723C63"/>
    <w:rsid w:val="0072555E"/>
    <w:rsid w:val="00731A4B"/>
    <w:rsid w:val="0073411E"/>
    <w:rsid w:val="00735E7D"/>
    <w:rsid w:val="007363CB"/>
    <w:rsid w:val="007628C2"/>
    <w:rsid w:val="00767440"/>
    <w:rsid w:val="007839A7"/>
    <w:rsid w:val="00795DCB"/>
    <w:rsid w:val="007E3BAA"/>
    <w:rsid w:val="007E51CD"/>
    <w:rsid w:val="007F134D"/>
    <w:rsid w:val="007F30D7"/>
    <w:rsid w:val="00801818"/>
    <w:rsid w:val="00804A7D"/>
    <w:rsid w:val="00817038"/>
    <w:rsid w:val="0082365A"/>
    <w:rsid w:val="00825266"/>
    <w:rsid w:val="008329F5"/>
    <w:rsid w:val="00833F0A"/>
    <w:rsid w:val="00851310"/>
    <w:rsid w:val="00852221"/>
    <w:rsid w:val="0085334C"/>
    <w:rsid w:val="008574C4"/>
    <w:rsid w:val="00877923"/>
    <w:rsid w:val="008870EC"/>
    <w:rsid w:val="008952A8"/>
    <w:rsid w:val="008A2930"/>
    <w:rsid w:val="008B48D3"/>
    <w:rsid w:val="008E2462"/>
    <w:rsid w:val="008F6E21"/>
    <w:rsid w:val="0090129C"/>
    <w:rsid w:val="00906D65"/>
    <w:rsid w:val="009175FC"/>
    <w:rsid w:val="00921BFE"/>
    <w:rsid w:val="0093021C"/>
    <w:rsid w:val="0093638C"/>
    <w:rsid w:val="0094596A"/>
    <w:rsid w:val="00945ED6"/>
    <w:rsid w:val="00947A19"/>
    <w:rsid w:val="00954B6B"/>
    <w:rsid w:val="00970B5B"/>
    <w:rsid w:val="009900FE"/>
    <w:rsid w:val="0099048A"/>
    <w:rsid w:val="009B12A7"/>
    <w:rsid w:val="009B3548"/>
    <w:rsid w:val="009C52F4"/>
    <w:rsid w:val="009C5B5B"/>
    <w:rsid w:val="009C64AB"/>
    <w:rsid w:val="009D1A7C"/>
    <w:rsid w:val="009D6A6A"/>
    <w:rsid w:val="009D739C"/>
    <w:rsid w:val="009E3454"/>
    <w:rsid w:val="009E3FCD"/>
    <w:rsid w:val="009F1B0C"/>
    <w:rsid w:val="009F3F44"/>
    <w:rsid w:val="009F6832"/>
    <w:rsid w:val="009F6EF2"/>
    <w:rsid w:val="00A0200D"/>
    <w:rsid w:val="00A12465"/>
    <w:rsid w:val="00A14407"/>
    <w:rsid w:val="00A4403C"/>
    <w:rsid w:val="00A44170"/>
    <w:rsid w:val="00A64369"/>
    <w:rsid w:val="00A66922"/>
    <w:rsid w:val="00A73C15"/>
    <w:rsid w:val="00A74176"/>
    <w:rsid w:val="00A81AB3"/>
    <w:rsid w:val="00A8399F"/>
    <w:rsid w:val="00AB0E09"/>
    <w:rsid w:val="00AB399B"/>
    <w:rsid w:val="00AB76F2"/>
    <w:rsid w:val="00AC1F28"/>
    <w:rsid w:val="00AC40C9"/>
    <w:rsid w:val="00AC46E9"/>
    <w:rsid w:val="00AD1696"/>
    <w:rsid w:val="00AE264D"/>
    <w:rsid w:val="00B17DCE"/>
    <w:rsid w:val="00B25AF4"/>
    <w:rsid w:val="00B333D7"/>
    <w:rsid w:val="00B425C0"/>
    <w:rsid w:val="00B438C7"/>
    <w:rsid w:val="00B441E1"/>
    <w:rsid w:val="00B4435E"/>
    <w:rsid w:val="00B53D9A"/>
    <w:rsid w:val="00B65354"/>
    <w:rsid w:val="00B70762"/>
    <w:rsid w:val="00B87450"/>
    <w:rsid w:val="00B939D7"/>
    <w:rsid w:val="00BA3133"/>
    <w:rsid w:val="00BB431D"/>
    <w:rsid w:val="00BE110A"/>
    <w:rsid w:val="00BF7CDA"/>
    <w:rsid w:val="00BF7E13"/>
    <w:rsid w:val="00C05401"/>
    <w:rsid w:val="00C05F21"/>
    <w:rsid w:val="00C07E2D"/>
    <w:rsid w:val="00C50B9D"/>
    <w:rsid w:val="00C53143"/>
    <w:rsid w:val="00C57521"/>
    <w:rsid w:val="00C5761E"/>
    <w:rsid w:val="00C61B89"/>
    <w:rsid w:val="00C72D2D"/>
    <w:rsid w:val="00C80CF8"/>
    <w:rsid w:val="00C830AB"/>
    <w:rsid w:val="00C93DAB"/>
    <w:rsid w:val="00C96DCE"/>
    <w:rsid w:val="00CB4057"/>
    <w:rsid w:val="00CB486C"/>
    <w:rsid w:val="00CB6A17"/>
    <w:rsid w:val="00CE024C"/>
    <w:rsid w:val="00CE1BF5"/>
    <w:rsid w:val="00CE6583"/>
    <w:rsid w:val="00CF2C52"/>
    <w:rsid w:val="00CF3859"/>
    <w:rsid w:val="00CF60AA"/>
    <w:rsid w:val="00CF73D2"/>
    <w:rsid w:val="00CF7CC8"/>
    <w:rsid w:val="00D1258F"/>
    <w:rsid w:val="00D17381"/>
    <w:rsid w:val="00D30BB9"/>
    <w:rsid w:val="00D362E4"/>
    <w:rsid w:val="00D44446"/>
    <w:rsid w:val="00D44EF6"/>
    <w:rsid w:val="00D505D9"/>
    <w:rsid w:val="00D657BE"/>
    <w:rsid w:val="00D77802"/>
    <w:rsid w:val="00D8442A"/>
    <w:rsid w:val="00D86168"/>
    <w:rsid w:val="00DA3F48"/>
    <w:rsid w:val="00DC6D50"/>
    <w:rsid w:val="00DD4261"/>
    <w:rsid w:val="00DD5EF4"/>
    <w:rsid w:val="00DF71A8"/>
    <w:rsid w:val="00E1307C"/>
    <w:rsid w:val="00E34D94"/>
    <w:rsid w:val="00E43282"/>
    <w:rsid w:val="00E439BD"/>
    <w:rsid w:val="00E44E6C"/>
    <w:rsid w:val="00E458B8"/>
    <w:rsid w:val="00E459C9"/>
    <w:rsid w:val="00E50C9A"/>
    <w:rsid w:val="00E53CAF"/>
    <w:rsid w:val="00E66BEF"/>
    <w:rsid w:val="00E71F52"/>
    <w:rsid w:val="00E863BF"/>
    <w:rsid w:val="00EA342A"/>
    <w:rsid w:val="00EA413D"/>
    <w:rsid w:val="00EA5F59"/>
    <w:rsid w:val="00EA6DDF"/>
    <w:rsid w:val="00ED3ACF"/>
    <w:rsid w:val="00EE0121"/>
    <w:rsid w:val="00EE16BA"/>
    <w:rsid w:val="00EF3C9A"/>
    <w:rsid w:val="00EF74ED"/>
    <w:rsid w:val="00F073A7"/>
    <w:rsid w:val="00F201EF"/>
    <w:rsid w:val="00F247C0"/>
    <w:rsid w:val="00F24A1A"/>
    <w:rsid w:val="00F37B42"/>
    <w:rsid w:val="00F418A9"/>
    <w:rsid w:val="00F52F15"/>
    <w:rsid w:val="00F54D49"/>
    <w:rsid w:val="00F552CE"/>
    <w:rsid w:val="00F6257F"/>
    <w:rsid w:val="00F774F0"/>
    <w:rsid w:val="00F830F2"/>
    <w:rsid w:val="00F83F61"/>
    <w:rsid w:val="00F85012"/>
    <w:rsid w:val="00FA0665"/>
    <w:rsid w:val="00FA23AB"/>
    <w:rsid w:val="00FA4B23"/>
    <w:rsid w:val="00FA4FB1"/>
    <w:rsid w:val="00FA7BFA"/>
    <w:rsid w:val="00FC6E1F"/>
    <w:rsid w:val="00FD5712"/>
    <w:rsid w:val="00FD5D48"/>
    <w:rsid w:val="00FE0D9F"/>
    <w:rsid w:val="00FE0E3A"/>
    <w:rsid w:val="00FE2716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6351F0-8709-46C8-826C-58C2FAEF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6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D6266"/>
  </w:style>
  <w:style w:type="paragraph" w:styleId="a3">
    <w:name w:val="List Paragraph"/>
    <w:basedOn w:val="a"/>
    <w:link w:val="a4"/>
    <w:uiPriority w:val="1"/>
    <w:qFormat/>
    <w:rsid w:val="005D6266"/>
    <w:pPr>
      <w:ind w:left="720"/>
      <w:contextualSpacing/>
    </w:pPr>
    <w:rPr>
      <w:lang w:val="ru-RU"/>
    </w:rPr>
  </w:style>
  <w:style w:type="character" w:styleId="a5">
    <w:name w:val="Hyperlink"/>
    <w:uiPriority w:val="99"/>
    <w:unhideWhenUsed/>
    <w:rsid w:val="005D6266"/>
    <w:rPr>
      <w:color w:val="0000FF"/>
      <w:u w:val="single"/>
    </w:rPr>
  </w:style>
  <w:style w:type="table" w:styleId="a6">
    <w:name w:val="Table Grid"/>
    <w:basedOn w:val="a1"/>
    <w:uiPriority w:val="59"/>
    <w:rsid w:val="005D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6266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у виносці Знак"/>
    <w:link w:val="a7"/>
    <w:uiPriority w:val="99"/>
    <w:semiHidden/>
    <w:rsid w:val="005D6266"/>
    <w:rPr>
      <w:rFonts w:ascii="Tahoma" w:eastAsia="Calibri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unhideWhenUsed/>
    <w:rsid w:val="005D6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tab-span">
    <w:name w:val="apple-tab-span"/>
    <w:rsid w:val="005D6266"/>
  </w:style>
  <w:style w:type="character" w:styleId="aa">
    <w:name w:val="annotation reference"/>
    <w:uiPriority w:val="99"/>
    <w:semiHidden/>
    <w:unhideWhenUsed/>
    <w:rsid w:val="005D62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266"/>
    <w:rPr>
      <w:sz w:val="20"/>
      <w:szCs w:val="20"/>
      <w:lang w:val="ru-RU"/>
    </w:rPr>
  </w:style>
  <w:style w:type="character" w:customStyle="1" w:styleId="ac">
    <w:name w:val="Текст примітки Знак"/>
    <w:link w:val="ab"/>
    <w:uiPriority w:val="99"/>
    <w:semiHidden/>
    <w:rsid w:val="005D6266"/>
    <w:rPr>
      <w:rFonts w:ascii="Calibri" w:eastAsia="Calibri" w:hAnsi="Calibri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266"/>
    <w:rPr>
      <w:b/>
      <w:bCs/>
    </w:rPr>
  </w:style>
  <w:style w:type="character" w:customStyle="1" w:styleId="ae">
    <w:name w:val="Тема примітки Знак"/>
    <w:link w:val="ad"/>
    <w:uiPriority w:val="99"/>
    <w:semiHidden/>
    <w:rsid w:val="005D6266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5D6266"/>
    <w:rPr>
      <w:sz w:val="20"/>
      <w:szCs w:val="20"/>
      <w:lang w:val="ru-RU"/>
    </w:rPr>
  </w:style>
  <w:style w:type="character" w:customStyle="1" w:styleId="af0">
    <w:name w:val="Текст виноски Знак"/>
    <w:link w:val="af"/>
    <w:uiPriority w:val="99"/>
    <w:semiHidden/>
    <w:rsid w:val="005D6266"/>
    <w:rPr>
      <w:rFonts w:ascii="Calibri" w:eastAsia="Calibri" w:hAnsi="Calibri" w:cs="Times New Roman"/>
      <w:sz w:val="20"/>
      <w:szCs w:val="20"/>
      <w:lang w:val="ru-RU"/>
    </w:rPr>
  </w:style>
  <w:style w:type="character" w:styleId="af1">
    <w:name w:val="footnote reference"/>
    <w:uiPriority w:val="99"/>
    <w:semiHidden/>
    <w:unhideWhenUsed/>
    <w:rsid w:val="005D6266"/>
    <w:rPr>
      <w:vertAlign w:val="superscript"/>
    </w:rPr>
  </w:style>
  <w:style w:type="paragraph" w:styleId="af2">
    <w:name w:val="Revision"/>
    <w:hidden/>
    <w:uiPriority w:val="99"/>
    <w:semiHidden/>
    <w:rsid w:val="005D6266"/>
    <w:rPr>
      <w:sz w:val="22"/>
      <w:szCs w:val="22"/>
      <w:lang w:val="ru-RU" w:eastAsia="en-US"/>
    </w:rPr>
  </w:style>
  <w:style w:type="paragraph" w:styleId="af3">
    <w:name w:val="header"/>
    <w:basedOn w:val="a"/>
    <w:link w:val="af4"/>
    <w:uiPriority w:val="99"/>
    <w:unhideWhenUsed/>
    <w:rsid w:val="00EF74ED"/>
    <w:pPr>
      <w:tabs>
        <w:tab w:val="center" w:pos="4677"/>
        <w:tab w:val="right" w:pos="9355"/>
      </w:tabs>
    </w:pPr>
  </w:style>
  <w:style w:type="character" w:customStyle="1" w:styleId="af4">
    <w:name w:val="Верхній колонтитул Знак"/>
    <w:link w:val="af3"/>
    <w:uiPriority w:val="99"/>
    <w:rsid w:val="00EF74ED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EF74ED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link w:val="af5"/>
    <w:uiPriority w:val="99"/>
    <w:rsid w:val="00EF74ED"/>
    <w:rPr>
      <w:sz w:val="22"/>
      <w:szCs w:val="22"/>
      <w:lang w:eastAsia="en-US"/>
    </w:rPr>
  </w:style>
  <w:style w:type="table" w:customStyle="1" w:styleId="-151">
    <w:name w:val="Таблиця-список 1 (світлий) – акцент 51"/>
    <w:basedOn w:val="a1"/>
    <w:uiPriority w:val="46"/>
    <w:rsid w:val="008170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251">
    <w:name w:val="Таблиця-сітка 2 – акцент 51"/>
    <w:basedOn w:val="a1"/>
    <w:uiPriority w:val="47"/>
    <w:rsid w:val="00817038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12">
    <w:name w:val="Незакрита згадка1"/>
    <w:basedOn w:val="a0"/>
    <w:uiPriority w:val="99"/>
    <w:semiHidden/>
    <w:unhideWhenUsed/>
    <w:rsid w:val="00FD5712"/>
    <w:rPr>
      <w:color w:val="605E5C"/>
      <w:shd w:val="clear" w:color="auto" w:fill="E1DFDD"/>
    </w:rPr>
  </w:style>
  <w:style w:type="table" w:customStyle="1" w:styleId="-111">
    <w:name w:val="Таблиця-список 1 (світлий) – акцент 11"/>
    <w:basedOn w:val="a1"/>
    <w:uiPriority w:val="46"/>
    <w:rsid w:val="009F6E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f7">
    <w:name w:val="Основной текст_"/>
    <w:basedOn w:val="a0"/>
    <w:link w:val="13"/>
    <w:rsid w:val="005C636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C636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7"/>
    <w:rsid w:val="005C6365"/>
    <w:pPr>
      <w:shd w:val="clear" w:color="auto" w:fill="FFFFFF"/>
      <w:spacing w:before="540" w:after="0" w:line="322" w:lineRule="exact"/>
      <w:ind w:hanging="1600"/>
      <w:jc w:val="both"/>
    </w:pPr>
    <w:rPr>
      <w:rFonts w:ascii="Times New Roman" w:eastAsia="Times New Roman" w:hAnsi="Times New Roman"/>
      <w:sz w:val="27"/>
      <w:szCs w:val="27"/>
      <w:lang w:eastAsia="uk-UA"/>
    </w:rPr>
  </w:style>
  <w:style w:type="paragraph" w:customStyle="1" w:styleId="70">
    <w:name w:val="Основной текст (7)"/>
    <w:basedOn w:val="a"/>
    <w:link w:val="7"/>
    <w:rsid w:val="005C636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  <w:lang w:eastAsia="uk-UA"/>
    </w:rPr>
  </w:style>
  <w:style w:type="character" w:customStyle="1" w:styleId="af8">
    <w:name w:val="Подпись к таблице_"/>
    <w:basedOn w:val="a0"/>
    <w:link w:val="af9"/>
    <w:rsid w:val="001C0F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1C0F3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  <w:lang w:eastAsia="uk-UA"/>
    </w:rPr>
  </w:style>
  <w:style w:type="character" w:styleId="afa">
    <w:name w:val="FollowedHyperlink"/>
    <w:basedOn w:val="a0"/>
    <w:uiPriority w:val="99"/>
    <w:semiHidden/>
    <w:unhideWhenUsed/>
    <w:rsid w:val="00296EA3"/>
    <w:rPr>
      <w:color w:val="954F72" w:themeColor="followedHyperlink"/>
      <w:u w:val="single"/>
    </w:rPr>
  </w:style>
  <w:style w:type="paragraph" w:customStyle="1" w:styleId="Default">
    <w:name w:val="Default"/>
    <w:rsid w:val="000C1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F6E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111E4"/>
    <w:rPr>
      <w:color w:val="605E5C"/>
      <w:shd w:val="clear" w:color="auto" w:fill="E1DFDD"/>
    </w:rPr>
  </w:style>
  <w:style w:type="character" w:customStyle="1" w:styleId="a4">
    <w:name w:val="Абзац списку Знак"/>
    <w:link w:val="a3"/>
    <w:uiPriority w:val="1"/>
    <w:rsid w:val="00F201EF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2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p3.nuwm.edu.ua/15311/" TargetMode="External"/><Relationship Id="rId18" Type="http://schemas.openxmlformats.org/officeDocument/2006/relationships/hyperlink" Target="http://nuwm.edu.ua/strukturni-pidrozdili/navch-nauk-tsentr-nezalezhnoho-otsiniuvannia-znan/dokumenti" TargetMode="External"/><Relationship Id="rId26" Type="http://schemas.openxmlformats.org/officeDocument/2006/relationships/hyperlink" Target="http://nuwm.edu.ua/porjadok-opituvannja" TargetMode="External"/><Relationship Id="rId3" Type="http://schemas.openxmlformats.org/officeDocument/2006/relationships/styles" Target="styles.xml"/><Relationship Id="rId21" Type="http://schemas.openxmlformats.org/officeDocument/2006/relationships/hyperlink" Target="https://nuwm.edu.ua/sp/akademichna-dobrochesnist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xam.nuwm.edu.ua/course/view.php?id=5155" TargetMode="External"/><Relationship Id="rId17" Type="http://schemas.openxmlformats.org/officeDocument/2006/relationships/hyperlink" Target="http://ep3.nuwm.edu.ua/4273/" TargetMode="External"/><Relationship Id="rId25" Type="http://schemas.openxmlformats.org/officeDocument/2006/relationships/hyperlink" Target="http://nuwm.edu.ua/sp/neformalna-osvit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nchor.fm/oksana-pohl/" TargetMode="External"/><Relationship Id="rId20" Type="http://schemas.openxmlformats.org/officeDocument/2006/relationships/hyperlink" Target="http://nuwm.edu.ua/sp/akademichna-dobrochesnistj" TargetMode="External"/><Relationship Id="rId29" Type="http://schemas.openxmlformats.org/officeDocument/2006/relationships/hyperlink" Target="https://www.agisof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m.korbutiak@nuwm.edu.ua" TargetMode="External"/><Relationship Id="rId24" Type="http://schemas.openxmlformats.org/officeDocument/2006/relationships/hyperlink" Target="https://exam.nuwm.edu.ua/course/view.php?id=515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554-20" TargetMode="External"/><Relationship Id="rId23" Type="http://schemas.openxmlformats.org/officeDocument/2006/relationships/hyperlink" Target="https://nuwm.edu.ua/strukturni-pidrozdili/vyo/dokumenti" TargetMode="External"/><Relationship Id="rId28" Type="http://schemas.openxmlformats.org/officeDocument/2006/relationships/hyperlink" Target="http://nuwm.edu.ua/sp/rezuljtati-opituvannja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exam.nuwm.edu.ua/course/view.php?id=5156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p3.nuwm.edu.ua/18521/" TargetMode="External"/><Relationship Id="rId14" Type="http://schemas.openxmlformats.org/officeDocument/2006/relationships/hyperlink" Target="https://iem.org.ua/images/librery/4.pdf" TargetMode="External"/><Relationship Id="rId22" Type="http://schemas.openxmlformats.org/officeDocument/2006/relationships/hyperlink" Target="https://naqa.gov.ua/" TargetMode="External"/><Relationship Id="rId27" Type="http://schemas.openxmlformats.org/officeDocument/2006/relationships/hyperlink" Target="http://nuwm.edu.ua/sp/anketuvannja" TargetMode="External"/><Relationship Id="rId30" Type="http://schemas.openxmlformats.org/officeDocument/2006/relationships/hyperlink" Target="https://www.dji.com/phantom-4-pro/info" TargetMode="External"/><Relationship Id="rId8" Type="http://schemas.openxmlformats.org/officeDocument/2006/relationships/hyperlink" Target="http://ep3.nuwm.edu.ua/18520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2B7A-D09A-405C-B193-EB4BC2CE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10262</Words>
  <Characters>5850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16080</CharactersWithSpaces>
  <SharedDoc>false</SharedDoc>
  <HLinks>
    <vt:vector size="12" baseType="variant"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http://wiki.nuwm.edu.ua/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http://wiki.nuwm.edu.ua/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Корбутяк</dc:creator>
  <cp:lastModifiedBy>Vasyl Korbutiak</cp:lastModifiedBy>
  <cp:revision>17</cp:revision>
  <cp:lastPrinted>2020-09-23T08:08:00Z</cp:lastPrinted>
  <dcterms:created xsi:type="dcterms:W3CDTF">2020-10-20T05:06:00Z</dcterms:created>
  <dcterms:modified xsi:type="dcterms:W3CDTF">2021-04-28T10:19:00Z</dcterms:modified>
</cp:coreProperties>
</file>